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Default="00546E07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b w:val="0"/>
          <w:noProof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>
        <w:rPr>
          <w:color w:val="3366FF"/>
          <w:sz w:val="28"/>
        </w:rPr>
        <w:t xml:space="preserve">COMPTE RENDU DE </w:t>
      </w:r>
      <w:r w:rsidR="00D2683C">
        <w:rPr>
          <w:color w:val="3366FF"/>
          <w:sz w:val="28"/>
        </w:rPr>
        <w:t xml:space="preserve">LA </w:t>
      </w:r>
      <w:r w:rsidR="005D42BB">
        <w:rPr>
          <w:color w:val="3366FF"/>
          <w:sz w:val="28"/>
        </w:rPr>
        <w:t>R</w:t>
      </w:r>
      <w:r w:rsidR="00B94D27">
        <w:rPr>
          <w:rFonts w:ascii="Arial" w:hAnsi="Arial" w:cs="Arial"/>
          <w:color w:val="3366FF"/>
          <w:sz w:val="28"/>
        </w:rPr>
        <w:t>É</w:t>
      </w:r>
      <w:r w:rsidR="005D42BB">
        <w:rPr>
          <w:color w:val="3366FF"/>
          <w:sz w:val="28"/>
        </w:rPr>
        <w:t>UNION</w:t>
      </w:r>
      <w:r w:rsidR="00D2683C">
        <w:rPr>
          <w:color w:val="3366FF"/>
          <w:sz w:val="28"/>
        </w:rPr>
        <w:t xml:space="preserve"> </w:t>
      </w:r>
    </w:p>
    <w:p w:rsidR="0007203C" w:rsidRDefault="005D42BB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color w:val="3366FF"/>
          <w:sz w:val="28"/>
        </w:rPr>
        <w:t xml:space="preserve">DE LA COMMISSION </w:t>
      </w:r>
      <w:r w:rsidR="00227454">
        <w:rPr>
          <w:color w:val="3366FF"/>
          <w:sz w:val="28"/>
        </w:rPr>
        <w:t xml:space="preserve">INTERNES &amp; </w:t>
      </w:r>
      <w:r>
        <w:rPr>
          <w:color w:val="3366FF"/>
          <w:sz w:val="28"/>
        </w:rPr>
        <w:t>JEUNES M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 xml:space="preserve">DECINS </w:t>
      </w:r>
    </w:p>
    <w:p w:rsidR="0007203C" w:rsidRDefault="0007203C" w:rsidP="0007203C">
      <w:pPr>
        <w:tabs>
          <w:tab w:val="left" w:pos="4536"/>
        </w:tabs>
        <w:ind w:left="851"/>
        <w:jc w:val="center"/>
        <w:rPr>
          <w:rFonts w:ascii="Univers (W1)" w:hAnsi="Univers (W1)"/>
          <w:b/>
          <w:color w:val="003366"/>
          <w:sz w:val="28"/>
        </w:rPr>
      </w:pPr>
      <w:proofErr w:type="gramStart"/>
      <w:r>
        <w:rPr>
          <w:rFonts w:ascii="Univers (W1)" w:hAnsi="Univers (W1)"/>
          <w:b/>
          <w:bCs/>
          <w:color w:val="3366FF"/>
          <w:sz w:val="28"/>
        </w:rPr>
        <w:t>du</w:t>
      </w:r>
      <w:proofErr w:type="gramEnd"/>
      <w:r>
        <w:rPr>
          <w:rFonts w:ascii="Univers (W1)" w:hAnsi="Univers (W1)"/>
          <w:b/>
          <w:bCs/>
          <w:color w:val="3366FF"/>
          <w:sz w:val="28"/>
        </w:rPr>
        <w:t xml:space="preserve"> </w:t>
      </w:r>
      <w:r w:rsidR="00227454">
        <w:rPr>
          <w:rFonts w:ascii="Univers (W1)" w:hAnsi="Univers (W1)"/>
          <w:b/>
          <w:bCs/>
          <w:color w:val="3366FF"/>
          <w:sz w:val="28"/>
        </w:rPr>
        <w:t>30 MAI</w:t>
      </w:r>
      <w:r w:rsidR="001C292F">
        <w:rPr>
          <w:rFonts w:ascii="Univers (W1)" w:hAnsi="Univers (W1)"/>
          <w:b/>
          <w:bCs/>
          <w:color w:val="3366FF"/>
          <w:sz w:val="28"/>
        </w:rPr>
        <w:t xml:space="preserve"> 2016 – 20h45</w:t>
      </w:r>
    </w:p>
    <w:p w:rsidR="0007203C" w:rsidRDefault="0007203C" w:rsidP="0007203C">
      <w:pPr>
        <w:tabs>
          <w:tab w:val="left" w:pos="4536"/>
        </w:tabs>
        <w:ind w:left="-993"/>
        <w:rPr>
          <w:rFonts w:ascii="Univers (W1)" w:hAnsi="Univers (W1)"/>
          <w:b/>
          <w:color w:val="003366"/>
          <w:sz w:val="28"/>
        </w:rPr>
      </w:pPr>
    </w:p>
    <w:p w:rsidR="0007203C" w:rsidRDefault="0007203C" w:rsidP="0007203C">
      <w:pPr>
        <w:jc w:val="center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**********</w:t>
      </w:r>
    </w:p>
    <w:p w:rsidR="001B5F2C" w:rsidRDefault="001B5F2C" w:rsidP="00B94D27">
      <w:pPr>
        <w:tabs>
          <w:tab w:val="left" w:pos="4536"/>
        </w:tabs>
        <w:ind w:left="-993"/>
        <w:rPr>
          <w:rFonts w:ascii="Univers (W1)" w:hAnsi="Univers (W1)"/>
          <w:sz w:val="20"/>
        </w:rPr>
      </w:pPr>
      <w:r>
        <w:rPr>
          <w:rFonts w:ascii="Univers (W1)" w:hAnsi="Univers (W1)"/>
          <w:b/>
          <w:sz w:val="20"/>
        </w:rPr>
        <w:tab/>
      </w:r>
    </w:p>
    <w:p w:rsidR="005D42BB" w:rsidRDefault="00CA3A81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 w:rsidRPr="00BF5127">
        <w:rPr>
          <w:b/>
          <w:bCs/>
          <w:sz w:val="20"/>
        </w:rPr>
        <w:t>Présents :</w:t>
      </w:r>
      <w:r>
        <w:rPr>
          <w:b/>
          <w:bCs/>
          <w:sz w:val="20"/>
        </w:rPr>
        <w:tab/>
      </w:r>
      <w:proofErr w:type="spellStart"/>
      <w:r w:rsidR="002318AC">
        <w:rPr>
          <w:b/>
          <w:bCs/>
          <w:sz w:val="20"/>
        </w:rPr>
        <w:t>Drs</w:t>
      </w:r>
      <w:proofErr w:type="spellEnd"/>
      <w:r w:rsidR="002318AC">
        <w:rPr>
          <w:b/>
          <w:bCs/>
          <w:sz w:val="20"/>
        </w:rPr>
        <w:t xml:space="preserve"> G</w:t>
      </w:r>
      <w:r w:rsidR="000274CB">
        <w:rPr>
          <w:b/>
          <w:bCs/>
          <w:sz w:val="20"/>
        </w:rPr>
        <w:t xml:space="preserve">érard AYACHE, </w:t>
      </w:r>
      <w:r w:rsidR="00227454">
        <w:rPr>
          <w:b/>
          <w:bCs/>
          <w:sz w:val="20"/>
        </w:rPr>
        <w:t>Roger BOILLOT</w:t>
      </w:r>
      <w:r w:rsidR="000274CB">
        <w:rPr>
          <w:b/>
          <w:bCs/>
          <w:sz w:val="20"/>
        </w:rPr>
        <w:t xml:space="preserve">, </w:t>
      </w:r>
      <w:r w:rsidR="00227454">
        <w:rPr>
          <w:b/>
          <w:bCs/>
          <w:sz w:val="20"/>
        </w:rPr>
        <w:t xml:space="preserve">Nathalie CACOUB-OBADIA, </w:t>
      </w:r>
      <w:r w:rsidR="00C26B78">
        <w:rPr>
          <w:b/>
          <w:bCs/>
          <w:sz w:val="20"/>
        </w:rPr>
        <w:t xml:space="preserve">Eric </w:t>
      </w:r>
      <w:r w:rsidR="00227454">
        <w:rPr>
          <w:b/>
          <w:bCs/>
          <w:sz w:val="20"/>
        </w:rPr>
        <w:t> </w:t>
      </w:r>
      <w:r w:rsidR="00C26B78">
        <w:rPr>
          <w:b/>
          <w:bCs/>
          <w:sz w:val="20"/>
        </w:rPr>
        <w:t xml:space="preserve">CHARDIN, </w:t>
      </w:r>
      <w:r w:rsidR="00227454">
        <w:rPr>
          <w:b/>
          <w:bCs/>
          <w:sz w:val="20"/>
        </w:rPr>
        <w:t xml:space="preserve">Jean-Luc GAILLARD-REGNAULT, Philippe  GARAT, </w:t>
      </w:r>
      <w:r w:rsidR="000274CB">
        <w:rPr>
          <w:b/>
          <w:bCs/>
          <w:sz w:val="20"/>
        </w:rPr>
        <w:t xml:space="preserve">Isabelle GAUTIER, </w:t>
      </w:r>
      <w:r w:rsidR="00227454">
        <w:rPr>
          <w:b/>
          <w:bCs/>
          <w:sz w:val="20"/>
        </w:rPr>
        <w:t xml:space="preserve">Christian HUGUE, Tanguy KERNEIS, </w:t>
      </w:r>
      <w:r w:rsidR="000274CB">
        <w:rPr>
          <w:b/>
          <w:bCs/>
          <w:sz w:val="20"/>
        </w:rPr>
        <w:t xml:space="preserve">Manfred KRUGER, </w:t>
      </w:r>
      <w:r w:rsidR="00227454">
        <w:rPr>
          <w:b/>
          <w:bCs/>
          <w:sz w:val="20"/>
        </w:rPr>
        <w:t xml:space="preserve">Claude MARTINEAUX, Catherine OLIVERES-GHOUTI, </w:t>
      </w:r>
      <w:r w:rsidR="00E15972">
        <w:rPr>
          <w:b/>
          <w:bCs/>
          <w:sz w:val="20"/>
        </w:rPr>
        <w:t>Xavier RIGAUT</w:t>
      </w:r>
      <w:r w:rsidR="00227454">
        <w:rPr>
          <w:b/>
          <w:bCs/>
          <w:sz w:val="20"/>
        </w:rPr>
        <w:t xml:space="preserve">, </w:t>
      </w:r>
      <w:r w:rsidR="000274CB">
        <w:rPr>
          <w:b/>
          <w:bCs/>
          <w:sz w:val="20"/>
        </w:rPr>
        <w:t>Patrick</w:t>
      </w:r>
      <w:r w:rsidR="00546E07">
        <w:rPr>
          <w:b/>
          <w:bCs/>
          <w:sz w:val="20"/>
        </w:rPr>
        <w:t> </w:t>
      </w:r>
      <w:bookmarkStart w:id="0" w:name="_GoBack"/>
      <w:bookmarkEnd w:id="0"/>
      <w:r w:rsidR="000274CB">
        <w:rPr>
          <w:b/>
          <w:bCs/>
          <w:sz w:val="20"/>
        </w:rPr>
        <w:t xml:space="preserve"> THERON</w:t>
      </w:r>
    </w:p>
    <w:p w:rsidR="000274CB" w:rsidRPr="007D6E96" w:rsidRDefault="000274CB" w:rsidP="00CA3A81">
      <w:pPr>
        <w:tabs>
          <w:tab w:val="left" w:pos="1134"/>
        </w:tabs>
        <w:ind w:left="1134" w:hanging="1134"/>
        <w:jc w:val="both"/>
        <w:rPr>
          <w:bCs/>
          <w:sz w:val="20"/>
        </w:rPr>
      </w:pPr>
    </w:p>
    <w:p w:rsidR="00640B48" w:rsidRDefault="005D42BB" w:rsidP="00227454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Excusés : </w:t>
      </w:r>
      <w:r w:rsidR="000274CB">
        <w:rPr>
          <w:b/>
          <w:bCs/>
          <w:sz w:val="20"/>
        </w:rPr>
        <w:tab/>
      </w:r>
      <w:proofErr w:type="spellStart"/>
      <w:r w:rsidR="00E15972">
        <w:rPr>
          <w:b/>
          <w:bCs/>
          <w:sz w:val="20"/>
        </w:rPr>
        <w:t>Dr</w:t>
      </w:r>
      <w:r w:rsidR="00546E07">
        <w:rPr>
          <w:b/>
          <w:bCs/>
          <w:sz w:val="20"/>
        </w:rPr>
        <w:t>s</w:t>
      </w:r>
      <w:proofErr w:type="spellEnd"/>
      <w:r w:rsidR="00E15972"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>Jean-Pierre BATARD</w:t>
      </w:r>
      <w:r w:rsidR="00546E07">
        <w:rPr>
          <w:b/>
          <w:bCs/>
          <w:sz w:val="20"/>
        </w:rPr>
        <w:t>, Gérard COMPAIN</w:t>
      </w: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E15972" w:rsidRDefault="00E15972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Pr="000274CB" w:rsidRDefault="00C87B50" w:rsidP="00227454">
      <w:pPr>
        <w:tabs>
          <w:tab w:val="left" w:pos="1134"/>
        </w:tabs>
        <w:ind w:left="1134" w:hanging="1134"/>
        <w:jc w:val="both"/>
        <w:rPr>
          <w:bCs/>
          <w:sz w:val="20"/>
        </w:rPr>
      </w:pPr>
      <w:r>
        <w:rPr>
          <w:bCs/>
          <w:sz w:val="20"/>
        </w:rPr>
        <w:t>Début de la réunion</w:t>
      </w:r>
      <w:r w:rsidR="000274CB" w:rsidRPr="000274CB">
        <w:rPr>
          <w:bCs/>
          <w:sz w:val="20"/>
        </w:rPr>
        <w:t xml:space="preserve"> à 20h45</w:t>
      </w:r>
    </w:p>
    <w:p w:rsidR="000274CB" w:rsidRDefault="000274CB" w:rsidP="00227454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227454" w:rsidRPr="00227454" w:rsidRDefault="00227454" w:rsidP="0022745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sz w:val="20"/>
          <w:u w:val="single"/>
        </w:rPr>
      </w:pPr>
      <w:r w:rsidRPr="009D0FC8">
        <w:rPr>
          <w:b/>
          <w:bCs/>
          <w:sz w:val="20"/>
        </w:rPr>
        <w:t xml:space="preserve">I. </w:t>
      </w:r>
      <w:r w:rsidRPr="00227454">
        <w:rPr>
          <w:b/>
          <w:bCs/>
          <w:sz w:val="20"/>
          <w:u w:val="single"/>
        </w:rPr>
        <w:t>Accueil des no</w:t>
      </w:r>
      <w:r w:rsidR="00C87B50">
        <w:rPr>
          <w:b/>
          <w:bCs/>
          <w:sz w:val="20"/>
          <w:u w:val="single"/>
        </w:rPr>
        <w:t>uveaux membres de la commission</w:t>
      </w:r>
    </w:p>
    <w:p w:rsidR="00227454" w:rsidRPr="00227454" w:rsidRDefault="00227454" w:rsidP="00227454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9D0FC8">
        <w:rPr>
          <w:b/>
          <w:bCs/>
          <w:sz w:val="20"/>
        </w:rPr>
        <w:t xml:space="preserve">II. </w:t>
      </w:r>
      <w:r w:rsidRPr="008870A3">
        <w:rPr>
          <w:b/>
          <w:bCs/>
          <w:sz w:val="20"/>
          <w:u w:val="single"/>
        </w:rPr>
        <w:t>Rappel du compte-rendu</w:t>
      </w:r>
      <w:r w:rsidRPr="00227454">
        <w:rPr>
          <w:bCs/>
          <w:sz w:val="20"/>
        </w:rPr>
        <w:t xml:space="preserve"> de</w:t>
      </w:r>
      <w:r>
        <w:rPr>
          <w:bCs/>
          <w:sz w:val="20"/>
        </w:rPr>
        <w:t xml:space="preserve"> la dernière commission </w:t>
      </w:r>
      <w:r w:rsidRPr="00227454">
        <w:rPr>
          <w:bCs/>
          <w:sz w:val="20"/>
        </w:rPr>
        <w:t xml:space="preserve">du </w:t>
      </w:r>
      <w:r w:rsidR="00C87B50">
        <w:rPr>
          <w:bCs/>
          <w:sz w:val="20"/>
        </w:rPr>
        <w:t>0</w:t>
      </w:r>
      <w:r w:rsidRPr="00227454">
        <w:rPr>
          <w:bCs/>
          <w:sz w:val="20"/>
        </w:rPr>
        <w:t>4 avril</w:t>
      </w:r>
      <w:r>
        <w:rPr>
          <w:bCs/>
          <w:sz w:val="20"/>
        </w:rPr>
        <w:t xml:space="preserve"> au cours de la</w:t>
      </w:r>
      <w:r w:rsidRPr="00227454">
        <w:rPr>
          <w:bCs/>
          <w:sz w:val="20"/>
        </w:rPr>
        <w:t xml:space="preserve">quelle il avait été décidé d’annuler la journée déontologique prévue le </w:t>
      </w:r>
      <w:r w:rsidR="00C87B50">
        <w:rPr>
          <w:bCs/>
          <w:sz w:val="20"/>
        </w:rPr>
        <w:t>0</w:t>
      </w:r>
      <w:r w:rsidRPr="00227454">
        <w:rPr>
          <w:bCs/>
          <w:sz w:val="20"/>
        </w:rPr>
        <w:t>9 avril pour participation insuffisante</w:t>
      </w:r>
      <w:r w:rsidR="00A23148">
        <w:rPr>
          <w:bCs/>
          <w:sz w:val="20"/>
        </w:rPr>
        <w:t>.</w:t>
      </w:r>
    </w:p>
    <w:p w:rsidR="008870A3" w:rsidRDefault="00227454" w:rsidP="008870A3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  <w:sz w:val="20"/>
          <w:u w:val="single"/>
        </w:rPr>
      </w:pPr>
      <w:r w:rsidRPr="009D0FC8">
        <w:rPr>
          <w:b/>
          <w:bCs/>
          <w:sz w:val="20"/>
        </w:rPr>
        <w:t>III.</w:t>
      </w:r>
      <w:r w:rsidRPr="009D0FC8">
        <w:rPr>
          <w:bCs/>
          <w:sz w:val="20"/>
        </w:rPr>
        <w:t xml:space="preserve"> </w:t>
      </w:r>
      <w:r w:rsidRPr="008870A3">
        <w:rPr>
          <w:b/>
          <w:bCs/>
          <w:sz w:val="20"/>
          <w:u w:val="single"/>
        </w:rPr>
        <w:t>Présentation</w:t>
      </w:r>
      <w:r w:rsidRPr="00227454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du nouveau projet pour les ateliers</w:t>
      </w:r>
      <w:r w:rsidR="00C87B50">
        <w:rPr>
          <w:b/>
          <w:bCs/>
          <w:sz w:val="20"/>
          <w:u w:val="single"/>
        </w:rPr>
        <w:t xml:space="preserve"> déontologiques</w:t>
      </w:r>
    </w:p>
    <w:p w:rsidR="00227454" w:rsidRPr="008870A3" w:rsidRDefault="008870A3" w:rsidP="008870A3">
      <w:pPr>
        <w:pStyle w:val="Paragraphedeliste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bCs/>
          <w:sz w:val="20"/>
        </w:rPr>
      </w:pPr>
      <w:r w:rsidRPr="008870A3">
        <w:rPr>
          <w:bCs/>
          <w:sz w:val="20"/>
          <w:u w:val="single"/>
        </w:rPr>
        <w:t>Format</w:t>
      </w:r>
      <w:r w:rsidRPr="008870A3">
        <w:rPr>
          <w:bCs/>
          <w:sz w:val="20"/>
        </w:rPr>
        <w:t> :</w:t>
      </w:r>
    </w:p>
    <w:p w:rsidR="008870A3" w:rsidRPr="008870A3" w:rsidRDefault="00227454" w:rsidP="008870A3">
      <w:pPr>
        <w:pStyle w:val="Paragraphedeliste"/>
        <w:numPr>
          <w:ilvl w:val="0"/>
          <w:numId w:val="12"/>
        </w:numPr>
        <w:jc w:val="both"/>
        <w:rPr>
          <w:bCs/>
          <w:sz w:val="20"/>
        </w:rPr>
      </w:pPr>
      <w:r w:rsidRPr="008870A3">
        <w:rPr>
          <w:bCs/>
          <w:sz w:val="20"/>
        </w:rPr>
        <w:t xml:space="preserve">Organisation </w:t>
      </w:r>
      <w:r w:rsidR="00065AF7" w:rsidRPr="00C87B50">
        <w:rPr>
          <w:bCs/>
          <w:i/>
          <w:sz w:val="20"/>
        </w:rPr>
        <w:t>le lundi</w:t>
      </w:r>
      <w:r w:rsidR="00065AF7">
        <w:rPr>
          <w:bCs/>
          <w:sz w:val="20"/>
        </w:rPr>
        <w:t xml:space="preserve"> </w:t>
      </w:r>
      <w:r w:rsidRPr="008870A3">
        <w:rPr>
          <w:bCs/>
          <w:sz w:val="20"/>
        </w:rPr>
        <w:t xml:space="preserve">de </w:t>
      </w:r>
      <w:r w:rsidRPr="008870A3">
        <w:rPr>
          <w:bCs/>
          <w:i/>
          <w:sz w:val="20"/>
        </w:rPr>
        <w:t>soirée</w:t>
      </w:r>
      <w:r w:rsidR="00065AF7">
        <w:rPr>
          <w:bCs/>
          <w:i/>
          <w:sz w:val="20"/>
        </w:rPr>
        <w:t>s</w:t>
      </w:r>
      <w:r w:rsidRPr="008870A3">
        <w:rPr>
          <w:bCs/>
          <w:i/>
          <w:sz w:val="20"/>
        </w:rPr>
        <w:t xml:space="preserve"> atelier tous les deux mois</w:t>
      </w:r>
      <w:r w:rsidRPr="008870A3">
        <w:rPr>
          <w:bCs/>
          <w:sz w:val="20"/>
        </w:rPr>
        <w:t>, puis plus fréquemment si nécessaire</w:t>
      </w:r>
    </w:p>
    <w:p w:rsidR="008870A3" w:rsidRPr="008870A3" w:rsidRDefault="00065AF7" w:rsidP="008870A3">
      <w:pPr>
        <w:pStyle w:val="Paragraphedeliste"/>
        <w:numPr>
          <w:ilvl w:val="0"/>
          <w:numId w:val="12"/>
        </w:numPr>
        <w:jc w:val="both"/>
        <w:rPr>
          <w:bCs/>
          <w:sz w:val="20"/>
        </w:rPr>
      </w:pPr>
      <w:r>
        <w:rPr>
          <w:bCs/>
          <w:sz w:val="20"/>
        </w:rPr>
        <w:t>Dénomination</w:t>
      </w:r>
      <w:r w:rsidR="008870A3" w:rsidRPr="008870A3">
        <w:rPr>
          <w:bCs/>
          <w:sz w:val="20"/>
        </w:rPr>
        <w:t> : « </w:t>
      </w:r>
      <w:r w:rsidR="008870A3" w:rsidRPr="00065AF7">
        <w:rPr>
          <w:bCs/>
          <w:i/>
          <w:sz w:val="20"/>
        </w:rPr>
        <w:t>L</w:t>
      </w:r>
      <w:r w:rsidR="00227454" w:rsidRPr="00065AF7">
        <w:rPr>
          <w:bCs/>
          <w:i/>
          <w:sz w:val="20"/>
        </w:rPr>
        <w:t>es lundis dé</w:t>
      </w:r>
      <w:r w:rsidR="008870A3" w:rsidRPr="00065AF7">
        <w:rPr>
          <w:bCs/>
          <w:i/>
          <w:sz w:val="20"/>
        </w:rPr>
        <w:t>ontologiques du CROM Ile-de-France</w:t>
      </w:r>
      <w:r w:rsidR="008870A3" w:rsidRPr="008870A3">
        <w:rPr>
          <w:bCs/>
          <w:sz w:val="20"/>
        </w:rPr>
        <w:t> »</w:t>
      </w:r>
    </w:p>
    <w:p w:rsidR="008870A3" w:rsidRDefault="008870A3" w:rsidP="008870A3">
      <w:pPr>
        <w:pStyle w:val="Paragraphedeliste"/>
        <w:numPr>
          <w:ilvl w:val="0"/>
          <w:numId w:val="12"/>
        </w:numPr>
        <w:jc w:val="both"/>
        <w:rPr>
          <w:bCs/>
          <w:sz w:val="20"/>
        </w:rPr>
      </w:pPr>
      <w:r w:rsidRPr="008870A3">
        <w:rPr>
          <w:bCs/>
          <w:i/>
          <w:sz w:val="20"/>
        </w:rPr>
        <w:t>L</w:t>
      </w:r>
      <w:r w:rsidR="00227454" w:rsidRPr="008870A3">
        <w:rPr>
          <w:bCs/>
          <w:i/>
          <w:sz w:val="20"/>
        </w:rPr>
        <w:t>imitée</w:t>
      </w:r>
      <w:r w:rsidR="00227454" w:rsidRPr="008870A3">
        <w:rPr>
          <w:bCs/>
          <w:sz w:val="20"/>
        </w:rPr>
        <w:t xml:space="preserve"> (caractère promotionnel) aux internes de</w:t>
      </w:r>
      <w:r>
        <w:rPr>
          <w:bCs/>
          <w:sz w:val="20"/>
        </w:rPr>
        <w:t xml:space="preserve"> dernière année et aux </w:t>
      </w:r>
      <w:r w:rsidR="00065AF7">
        <w:rPr>
          <w:bCs/>
          <w:sz w:val="20"/>
        </w:rPr>
        <w:t> </w:t>
      </w:r>
      <w:r>
        <w:rPr>
          <w:bCs/>
          <w:sz w:val="20"/>
        </w:rPr>
        <w:t>médecins</w:t>
      </w:r>
    </w:p>
    <w:p w:rsidR="008870A3" w:rsidRDefault="008870A3" w:rsidP="008870A3">
      <w:pPr>
        <w:pStyle w:val="Paragraphedeliste"/>
        <w:numPr>
          <w:ilvl w:val="0"/>
          <w:numId w:val="12"/>
        </w:numPr>
        <w:jc w:val="both"/>
        <w:rPr>
          <w:bCs/>
          <w:sz w:val="20"/>
        </w:rPr>
      </w:pPr>
      <w:r w:rsidRPr="008870A3">
        <w:rPr>
          <w:bCs/>
          <w:i/>
          <w:sz w:val="20"/>
        </w:rPr>
        <w:t>Horaires</w:t>
      </w:r>
      <w:r w:rsidRPr="008870A3">
        <w:rPr>
          <w:bCs/>
          <w:sz w:val="20"/>
        </w:rPr>
        <w:t> : 20h45 à 22h45</w:t>
      </w:r>
    </w:p>
    <w:p w:rsidR="008870A3" w:rsidRPr="008870A3" w:rsidRDefault="008870A3" w:rsidP="008870A3">
      <w:pPr>
        <w:pStyle w:val="Paragraphedeliste"/>
        <w:numPr>
          <w:ilvl w:val="0"/>
          <w:numId w:val="12"/>
        </w:numPr>
        <w:jc w:val="both"/>
        <w:rPr>
          <w:bCs/>
          <w:i/>
          <w:sz w:val="20"/>
        </w:rPr>
      </w:pPr>
      <w:r w:rsidRPr="008870A3">
        <w:rPr>
          <w:bCs/>
          <w:i/>
          <w:sz w:val="20"/>
        </w:rPr>
        <w:t>R</w:t>
      </w:r>
      <w:r w:rsidR="00227454" w:rsidRPr="008870A3">
        <w:rPr>
          <w:bCs/>
          <w:i/>
          <w:sz w:val="20"/>
        </w:rPr>
        <w:t>estauration légère avec boissons</w:t>
      </w:r>
    </w:p>
    <w:p w:rsidR="008870A3" w:rsidRDefault="00227454" w:rsidP="008870A3">
      <w:pPr>
        <w:pStyle w:val="Paragraphedeliste"/>
        <w:numPr>
          <w:ilvl w:val="0"/>
          <w:numId w:val="12"/>
        </w:numPr>
        <w:jc w:val="both"/>
        <w:rPr>
          <w:bCs/>
          <w:sz w:val="20"/>
        </w:rPr>
      </w:pPr>
      <w:r w:rsidRPr="008870A3">
        <w:rPr>
          <w:bCs/>
          <w:i/>
          <w:sz w:val="20"/>
        </w:rPr>
        <w:t>Nombre de places limité à 30</w:t>
      </w:r>
      <w:r w:rsidRPr="008870A3">
        <w:rPr>
          <w:bCs/>
          <w:sz w:val="20"/>
        </w:rPr>
        <w:t>.</w:t>
      </w:r>
      <w:r w:rsidR="008870A3" w:rsidRPr="008870A3">
        <w:rPr>
          <w:bCs/>
          <w:sz w:val="20"/>
        </w:rPr>
        <w:t xml:space="preserve"> </w:t>
      </w:r>
      <w:r w:rsidRPr="008870A3">
        <w:rPr>
          <w:bCs/>
          <w:sz w:val="20"/>
        </w:rPr>
        <w:t xml:space="preserve">Nécessité de s’inscrire au niveau du </w:t>
      </w:r>
      <w:r w:rsidR="008870A3" w:rsidRPr="008870A3">
        <w:rPr>
          <w:bCs/>
          <w:sz w:val="20"/>
        </w:rPr>
        <w:t>CROM et</w:t>
      </w:r>
      <w:r w:rsidRPr="008870A3">
        <w:rPr>
          <w:bCs/>
          <w:sz w:val="20"/>
        </w:rPr>
        <w:t xml:space="preserve"> possibilité par l’intermédiaire des « recruteurs</w:t>
      </w:r>
      <w:r w:rsidR="0057398B">
        <w:rPr>
          <w:bCs/>
          <w:sz w:val="20"/>
        </w:rPr>
        <w:t> » (Conseils D</w:t>
      </w:r>
      <w:r w:rsidR="008870A3" w:rsidRPr="008870A3">
        <w:rPr>
          <w:bCs/>
          <w:sz w:val="20"/>
        </w:rPr>
        <w:t>épartementaux et syndicats des internes et jeunes médecins)</w:t>
      </w:r>
    </w:p>
    <w:p w:rsidR="00065AF7" w:rsidRDefault="00065AF7" w:rsidP="00065AF7">
      <w:pPr>
        <w:jc w:val="both"/>
        <w:rPr>
          <w:bCs/>
          <w:sz w:val="20"/>
        </w:rPr>
      </w:pPr>
    </w:p>
    <w:p w:rsidR="008870A3" w:rsidRDefault="008870A3" w:rsidP="008870A3">
      <w:pPr>
        <w:ind w:left="720"/>
        <w:jc w:val="both"/>
        <w:rPr>
          <w:bCs/>
          <w:sz w:val="20"/>
        </w:rPr>
      </w:pPr>
      <w:r>
        <w:rPr>
          <w:bCs/>
          <w:sz w:val="20"/>
        </w:rPr>
        <w:t xml:space="preserve">b. </w:t>
      </w:r>
      <w:r w:rsidRPr="008870A3">
        <w:rPr>
          <w:bCs/>
          <w:sz w:val="20"/>
          <w:u w:val="single"/>
        </w:rPr>
        <w:t>Fonctionnement</w:t>
      </w:r>
      <w:r>
        <w:rPr>
          <w:bCs/>
          <w:sz w:val="20"/>
        </w:rPr>
        <w:t xml:space="preserve"> : </w:t>
      </w:r>
    </w:p>
    <w:p w:rsidR="008870A3" w:rsidRPr="009D0FC8" w:rsidRDefault="008870A3" w:rsidP="008870A3">
      <w:pPr>
        <w:pStyle w:val="Paragraphedeliste"/>
        <w:numPr>
          <w:ilvl w:val="0"/>
          <w:numId w:val="16"/>
        </w:numPr>
        <w:jc w:val="both"/>
        <w:rPr>
          <w:bCs/>
          <w:i/>
          <w:sz w:val="20"/>
        </w:rPr>
      </w:pPr>
      <w:r w:rsidRPr="00065AF7">
        <w:rPr>
          <w:bCs/>
          <w:sz w:val="20"/>
        </w:rPr>
        <w:t>Ateliers répartis en</w:t>
      </w:r>
      <w:r w:rsidRPr="009D0FC8">
        <w:rPr>
          <w:bCs/>
          <w:i/>
          <w:sz w:val="20"/>
        </w:rPr>
        <w:t xml:space="preserve"> 4 groupes</w:t>
      </w:r>
    </w:p>
    <w:p w:rsidR="008870A3" w:rsidRPr="009D0FC8" w:rsidRDefault="009D0FC8" w:rsidP="008870A3">
      <w:pPr>
        <w:pStyle w:val="Paragraphedeliste"/>
        <w:numPr>
          <w:ilvl w:val="0"/>
          <w:numId w:val="16"/>
        </w:numPr>
        <w:jc w:val="both"/>
        <w:rPr>
          <w:bCs/>
          <w:sz w:val="20"/>
        </w:rPr>
      </w:pPr>
      <w:r>
        <w:rPr>
          <w:bCs/>
          <w:sz w:val="20"/>
        </w:rPr>
        <w:t>Une heure</w:t>
      </w:r>
      <w:r w:rsidR="008870A3" w:rsidRPr="009D0FC8">
        <w:rPr>
          <w:bCs/>
          <w:sz w:val="20"/>
        </w:rPr>
        <w:t xml:space="preserve"> d’atelier</w:t>
      </w:r>
      <w:r w:rsidR="00227454" w:rsidRPr="009D0FC8">
        <w:rPr>
          <w:bCs/>
          <w:sz w:val="20"/>
        </w:rPr>
        <w:t xml:space="preserve"> puis </w:t>
      </w:r>
      <w:r w:rsidR="008870A3" w:rsidRPr="009D0FC8">
        <w:rPr>
          <w:bCs/>
          <w:sz w:val="20"/>
        </w:rPr>
        <w:t xml:space="preserve">« débriefing » en salle de Conseil </w:t>
      </w:r>
      <w:r w:rsidR="00227454" w:rsidRPr="009D0FC8">
        <w:rPr>
          <w:bCs/>
          <w:sz w:val="20"/>
        </w:rPr>
        <w:t>avec présentation de diaporama</w:t>
      </w:r>
      <w:r w:rsidR="008870A3" w:rsidRPr="009D0FC8">
        <w:rPr>
          <w:bCs/>
          <w:sz w:val="20"/>
        </w:rPr>
        <w:t>s</w:t>
      </w:r>
      <w:r w:rsidR="00227454" w:rsidRPr="009D0FC8">
        <w:rPr>
          <w:bCs/>
          <w:sz w:val="20"/>
        </w:rPr>
        <w:t xml:space="preserve"> d’explications</w:t>
      </w:r>
      <w:r w:rsidRPr="009D0FC8">
        <w:rPr>
          <w:bCs/>
          <w:sz w:val="20"/>
        </w:rPr>
        <w:t xml:space="preserve">. </w:t>
      </w:r>
      <w:r w:rsidRPr="009D0FC8">
        <w:rPr>
          <w:bCs/>
          <w:i/>
          <w:sz w:val="20"/>
        </w:rPr>
        <w:t>Durée totale maximale deux heures</w:t>
      </w:r>
      <w:r w:rsidRPr="009D0FC8">
        <w:rPr>
          <w:bCs/>
          <w:sz w:val="20"/>
        </w:rPr>
        <w:t>. Réponses aux questions volontairement limitée au thème de la soirée (encouragement à revenir pour d’autres thèmes)</w:t>
      </w:r>
    </w:p>
    <w:p w:rsidR="009D0FC8" w:rsidRDefault="00227454" w:rsidP="009D0FC8">
      <w:pPr>
        <w:pStyle w:val="Paragraphedeliste"/>
        <w:numPr>
          <w:ilvl w:val="0"/>
          <w:numId w:val="16"/>
        </w:numPr>
        <w:jc w:val="both"/>
        <w:rPr>
          <w:bCs/>
          <w:sz w:val="20"/>
        </w:rPr>
      </w:pPr>
      <w:r w:rsidRPr="009D0FC8">
        <w:rPr>
          <w:bCs/>
          <w:i/>
          <w:sz w:val="20"/>
        </w:rPr>
        <w:t>Un thème par soirée</w:t>
      </w:r>
      <w:r w:rsidR="00065AF7">
        <w:rPr>
          <w:bCs/>
          <w:sz w:val="20"/>
        </w:rPr>
        <w:t>. L</w:t>
      </w:r>
      <w:r w:rsidR="008870A3">
        <w:rPr>
          <w:bCs/>
          <w:sz w:val="20"/>
        </w:rPr>
        <w:t>es deux premiers sont « </w:t>
      </w:r>
      <w:r w:rsidR="008870A3" w:rsidRPr="00C87B50">
        <w:rPr>
          <w:bCs/>
          <w:i/>
          <w:sz w:val="20"/>
        </w:rPr>
        <w:t>Les c</w:t>
      </w:r>
      <w:r w:rsidRPr="00C87B50">
        <w:rPr>
          <w:bCs/>
          <w:i/>
          <w:sz w:val="20"/>
        </w:rPr>
        <w:t>ertificats</w:t>
      </w:r>
      <w:r w:rsidR="008870A3" w:rsidRPr="00C87B50">
        <w:rPr>
          <w:bCs/>
          <w:i/>
          <w:sz w:val="20"/>
        </w:rPr>
        <w:t xml:space="preserve"> </w:t>
      </w:r>
      <w:r w:rsidR="009D0FC8" w:rsidRPr="00C87B50">
        <w:rPr>
          <w:bCs/>
          <w:i/>
          <w:sz w:val="20"/>
        </w:rPr>
        <w:t xml:space="preserve">et écrits </w:t>
      </w:r>
      <w:r w:rsidR="008870A3" w:rsidRPr="00C87B50">
        <w:rPr>
          <w:bCs/>
          <w:i/>
          <w:sz w:val="20"/>
        </w:rPr>
        <w:t>médicaux</w:t>
      </w:r>
      <w:r w:rsidR="008870A3">
        <w:rPr>
          <w:bCs/>
          <w:sz w:val="20"/>
        </w:rPr>
        <w:t> » et « </w:t>
      </w:r>
      <w:r w:rsidR="008870A3" w:rsidRPr="00C87B50">
        <w:rPr>
          <w:bCs/>
          <w:i/>
          <w:sz w:val="20"/>
        </w:rPr>
        <w:t>L</w:t>
      </w:r>
      <w:r w:rsidRPr="00C87B50">
        <w:rPr>
          <w:bCs/>
          <w:i/>
          <w:sz w:val="20"/>
        </w:rPr>
        <w:t>e secret</w:t>
      </w:r>
      <w:r w:rsidR="008870A3" w:rsidRPr="00C87B50">
        <w:rPr>
          <w:bCs/>
          <w:i/>
          <w:sz w:val="20"/>
        </w:rPr>
        <w:t xml:space="preserve"> médical</w:t>
      </w:r>
      <w:r w:rsidR="008870A3">
        <w:rPr>
          <w:bCs/>
          <w:sz w:val="20"/>
        </w:rPr>
        <w:t> »</w:t>
      </w:r>
      <w:r w:rsidR="00065AF7">
        <w:rPr>
          <w:bCs/>
          <w:sz w:val="20"/>
        </w:rPr>
        <w:t>.</w:t>
      </w:r>
    </w:p>
    <w:p w:rsidR="008870A3" w:rsidRPr="009D0FC8" w:rsidRDefault="009D0FC8" w:rsidP="008870A3">
      <w:pPr>
        <w:pStyle w:val="Paragraphedeliste"/>
        <w:numPr>
          <w:ilvl w:val="0"/>
          <w:numId w:val="16"/>
        </w:numPr>
        <w:jc w:val="both"/>
        <w:rPr>
          <w:bCs/>
          <w:sz w:val="20"/>
        </w:rPr>
      </w:pPr>
      <w:r w:rsidRPr="009D0FC8">
        <w:rPr>
          <w:bCs/>
          <w:i/>
          <w:sz w:val="20"/>
        </w:rPr>
        <w:t>Une information en fin de soirée</w:t>
      </w:r>
      <w:r w:rsidRPr="009D0FC8">
        <w:rPr>
          <w:bCs/>
          <w:sz w:val="20"/>
        </w:rPr>
        <w:t xml:space="preserve"> (court diaporama) sur </w:t>
      </w:r>
      <w:r>
        <w:rPr>
          <w:bCs/>
          <w:sz w:val="20"/>
        </w:rPr>
        <w:t xml:space="preserve">les </w:t>
      </w:r>
      <w:r w:rsidRPr="009D0FC8">
        <w:rPr>
          <w:bCs/>
          <w:sz w:val="20"/>
        </w:rPr>
        <w:t xml:space="preserve">contrats, </w:t>
      </w:r>
      <w:r>
        <w:rPr>
          <w:bCs/>
          <w:sz w:val="20"/>
        </w:rPr>
        <w:t>les  </w:t>
      </w:r>
      <w:r w:rsidRPr="009D0FC8">
        <w:rPr>
          <w:bCs/>
          <w:sz w:val="20"/>
        </w:rPr>
        <w:t xml:space="preserve">assurances, </w:t>
      </w:r>
      <w:r>
        <w:rPr>
          <w:bCs/>
          <w:sz w:val="20"/>
        </w:rPr>
        <w:t xml:space="preserve">les </w:t>
      </w:r>
      <w:r w:rsidRPr="009D0FC8">
        <w:rPr>
          <w:bCs/>
          <w:sz w:val="20"/>
        </w:rPr>
        <w:t>nouveaux m</w:t>
      </w:r>
      <w:r>
        <w:rPr>
          <w:bCs/>
          <w:sz w:val="20"/>
        </w:rPr>
        <w:t>odes d’exercice professionnel, etc.</w:t>
      </w:r>
    </w:p>
    <w:p w:rsidR="008870A3" w:rsidRPr="008870A3" w:rsidRDefault="008870A3" w:rsidP="008870A3">
      <w:pPr>
        <w:pStyle w:val="Paragraphedeliste"/>
        <w:numPr>
          <w:ilvl w:val="0"/>
          <w:numId w:val="16"/>
        </w:numPr>
        <w:jc w:val="both"/>
        <w:rPr>
          <w:bCs/>
          <w:sz w:val="20"/>
        </w:rPr>
      </w:pPr>
      <w:r w:rsidRPr="009D0FC8">
        <w:rPr>
          <w:bCs/>
          <w:i/>
          <w:sz w:val="20"/>
        </w:rPr>
        <w:t xml:space="preserve">Choix des diapos en </w:t>
      </w:r>
      <w:r w:rsidR="00227454" w:rsidRPr="009D0FC8">
        <w:rPr>
          <w:bCs/>
          <w:i/>
          <w:sz w:val="20"/>
        </w:rPr>
        <w:t>commun + 2 laissées à la discrétion de l’intervenant</w:t>
      </w:r>
      <w:r w:rsidR="00227454" w:rsidRPr="008870A3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="00227454" w:rsidRPr="008870A3">
        <w:rPr>
          <w:bCs/>
          <w:sz w:val="20"/>
        </w:rPr>
        <w:t>prévoir 7 diapos pou</w:t>
      </w:r>
      <w:r>
        <w:rPr>
          <w:bCs/>
          <w:sz w:val="20"/>
        </w:rPr>
        <w:t>r</w:t>
      </w:r>
      <w:r w:rsidR="00227454" w:rsidRPr="008870A3">
        <w:rPr>
          <w:bCs/>
          <w:sz w:val="20"/>
        </w:rPr>
        <w:t xml:space="preserve"> une heur</w:t>
      </w:r>
      <w:r>
        <w:rPr>
          <w:bCs/>
          <w:sz w:val="20"/>
        </w:rPr>
        <w:t>e</w:t>
      </w:r>
      <w:r w:rsidR="00227454" w:rsidRPr="008870A3">
        <w:rPr>
          <w:bCs/>
          <w:sz w:val="20"/>
        </w:rPr>
        <w:t xml:space="preserve"> d’atelier)</w:t>
      </w:r>
    </w:p>
    <w:p w:rsidR="009D0FC8" w:rsidRDefault="008870A3" w:rsidP="009D0FC8">
      <w:pPr>
        <w:pStyle w:val="Paragraphedeliste"/>
        <w:numPr>
          <w:ilvl w:val="0"/>
          <w:numId w:val="16"/>
        </w:numPr>
        <w:jc w:val="both"/>
        <w:rPr>
          <w:bCs/>
          <w:i/>
          <w:sz w:val="20"/>
        </w:rPr>
      </w:pPr>
      <w:r w:rsidRPr="009D0FC8">
        <w:rPr>
          <w:bCs/>
          <w:i/>
          <w:sz w:val="20"/>
        </w:rPr>
        <w:t xml:space="preserve">1 responsable et </w:t>
      </w:r>
      <w:r w:rsidR="00227454" w:rsidRPr="009D0FC8">
        <w:rPr>
          <w:bCs/>
          <w:i/>
          <w:sz w:val="20"/>
        </w:rPr>
        <w:t>4 intervenants par soirée</w:t>
      </w:r>
    </w:p>
    <w:p w:rsidR="009D0FC8" w:rsidRDefault="009D0FC8" w:rsidP="009D0FC8">
      <w:pPr>
        <w:pStyle w:val="Paragraphedeliste"/>
        <w:ind w:left="1440"/>
        <w:jc w:val="both"/>
        <w:rPr>
          <w:bCs/>
          <w:i/>
          <w:sz w:val="20"/>
        </w:rPr>
      </w:pPr>
    </w:p>
    <w:p w:rsidR="009D0FC8" w:rsidRPr="009D0FC8" w:rsidRDefault="009D0FC8" w:rsidP="009D0FC8">
      <w:pPr>
        <w:pStyle w:val="Paragraphedeliste"/>
        <w:ind w:left="709"/>
        <w:jc w:val="both"/>
        <w:rPr>
          <w:bCs/>
          <w:sz w:val="20"/>
        </w:rPr>
      </w:pPr>
      <w:r w:rsidRPr="009D0FC8">
        <w:rPr>
          <w:bCs/>
          <w:sz w:val="20"/>
        </w:rPr>
        <w:t xml:space="preserve">c. </w:t>
      </w:r>
      <w:r w:rsidRPr="009D0FC8">
        <w:rPr>
          <w:bCs/>
          <w:sz w:val="20"/>
          <w:u w:val="single"/>
        </w:rPr>
        <w:t>Communication</w:t>
      </w:r>
      <w:r>
        <w:rPr>
          <w:bCs/>
          <w:sz w:val="20"/>
        </w:rPr>
        <w:t> :</w:t>
      </w:r>
    </w:p>
    <w:p w:rsidR="009D0FC8" w:rsidRDefault="009D0FC8" w:rsidP="00AC3DCB">
      <w:pPr>
        <w:pStyle w:val="Paragraphedeliste"/>
        <w:numPr>
          <w:ilvl w:val="0"/>
          <w:numId w:val="18"/>
        </w:numPr>
        <w:ind w:left="1470"/>
        <w:jc w:val="both"/>
        <w:rPr>
          <w:bCs/>
          <w:sz w:val="20"/>
        </w:rPr>
      </w:pPr>
      <w:r>
        <w:rPr>
          <w:bCs/>
          <w:sz w:val="20"/>
        </w:rPr>
        <w:t>Cellule « </w:t>
      </w:r>
      <w:r w:rsidRPr="009D0FC8">
        <w:rPr>
          <w:bCs/>
          <w:i/>
          <w:sz w:val="20"/>
        </w:rPr>
        <w:t>Communication</w:t>
      </w:r>
      <w:r>
        <w:rPr>
          <w:bCs/>
          <w:sz w:val="20"/>
        </w:rPr>
        <w:t> » du CROM</w:t>
      </w:r>
    </w:p>
    <w:p w:rsidR="009D0FC8" w:rsidRDefault="009D0FC8" w:rsidP="00AC3DCB">
      <w:pPr>
        <w:pStyle w:val="Paragraphedeliste"/>
        <w:numPr>
          <w:ilvl w:val="0"/>
          <w:numId w:val="18"/>
        </w:numPr>
        <w:ind w:left="1470"/>
        <w:jc w:val="both"/>
        <w:rPr>
          <w:bCs/>
          <w:sz w:val="20"/>
        </w:rPr>
      </w:pPr>
      <w:r>
        <w:rPr>
          <w:bCs/>
          <w:sz w:val="20"/>
        </w:rPr>
        <w:t>Affiches et flyers (projets joints à l’envoi)</w:t>
      </w:r>
      <w:r w:rsidR="00065AF7">
        <w:rPr>
          <w:bCs/>
          <w:sz w:val="20"/>
        </w:rPr>
        <w:t xml:space="preserve"> dans les facultés, dans les hôpitaux (cafétérias, salles de garde, etc.)</w:t>
      </w:r>
    </w:p>
    <w:p w:rsidR="009D0FC8" w:rsidRDefault="009D0FC8" w:rsidP="00AC3DCB">
      <w:pPr>
        <w:pStyle w:val="Paragraphedeliste"/>
        <w:numPr>
          <w:ilvl w:val="0"/>
          <w:numId w:val="18"/>
        </w:numPr>
        <w:ind w:left="1470"/>
        <w:jc w:val="both"/>
        <w:rPr>
          <w:bCs/>
          <w:sz w:val="20"/>
        </w:rPr>
      </w:pPr>
      <w:r>
        <w:rPr>
          <w:bCs/>
          <w:sz w:val="20"/>
        </w:rPr>
        <w:t xml:space="preserve">Annonce sur les sites Internet du CROM, des Conseils Départementaux, des syndicats d’internes et jeunes médecins (SIHP, SRP-IMG et </w:t>
      </w:r>
      <w:proofErr w:type="spellStart"/>
      <w:r>
        <w:rPr>
          <w:bCs/>
          <w:sz w:val="20"/>
        </w:rPr>
        <w:t>RéAGJIR</w:t>
      </w:r>
      <w:proofErr w:type="spellEnd"/>
      <w:r w:rsidR="00065AF7">
        <w:rPr>
          <w:bCs/>
          <w:sz w:val="20"/>
        </w:rPr>
        <w:t>)</w:t>
      </w:r>
    </w:p>
    <w:p w:rsidR="00C87B50" w:rsidRDefault="00065AF7" w:rsidP="00C87B50">
      <w:pPr>
        <w:pStyle w:val="Paragraphedeliste"/>
        <w:numPr>
          <w:ilvl w:val="0"/>
          <w:numId w:val="18"/>
        </w:numPr>
        <w:ind w:left="1470"/>
        <w:jc w:val="both"/>
        <w:rPr>
          <w:bCs/>
          <w:sz w:val="20"/>
        </w:rPr>
      </w:pPr>
      <w:r>
        <w:rPr>
          <w:bCs/>
          <w:sz w:val="20"/>
        </w:rPr>
        <w:t xml:space="preserve">Information relayée </w:t>
      </w:r>
      <w:r w:rsidR="00AC3DCB">
        <w:rPr>
          <w:bCs/>
          <w:sz w:val="20"/>
        </w:rPr>
        <w:t xml:space="preserve">également </w:t>
      </w:r>
      <w:r>
        <w:rPr>
          <w:bCs/>
          <w:sz w:val="20"/>
        </w:rPr>
        <w:t>auprès des d</w:t>
      </w:r>
      <w:r w:rsidRPr="00227454">
        <w:rPr>
          <w:bCs/>
          <w:sz w:val="20"/>
        </w:rPr>
        <w:t xml:space="preserve">oyens et responsables des spécialités à l’AP-HP, </w:t>
      </w:r>
      <w:r>
        <w:rPr>
          <w:bCs/>
          <w:sz w:val="20"/>
        </w:rPr>
        <w:t xml:space="preserve">des </w:t>
      </w:r>
      <w:r w:rsidRPr="00227454">
        <w:rPr>
          <w:bCs/>
          <w:sz w:val="20"/>
        </w:rPr>
        <w:t>ma</w:t>
      </w:r>
      <w:r>
        <w:rPr>
          <w:bCs/>
          <w:sz w:val="20"/>
        </w:rPr>
        <w:t>î</w:t>
      </w:r>
      <w:r w:rsidRPr="00227454">
        <w:rPr>
          <w:bCs/>
          <w:sz w:val="20"/>
        </w:rPr>
        <w:t xml:space="preserve">tres de stages, </w:t>
      </w:r>
      <w:r>
        <w:rPr>
          <w:bCs/>
          <w:sz w:val="20"/>
        </w:rPr>
        <w:t xml:space="preserve">des </w:t>
      </w:r>
      <w:r w:rsidRPr="00227454">
        <w:rPr>
          <w:bCs/>
          <w:sz w:val="20"/>
        </w:rPr>
        <w:t xml:space="preserve">responsables </w:t>
      </w:r>
      <w:r>
        <w:rPr>
          <w:bCs/>
          <w:sz w:val="20"/>
        </w:rPr>
        <w:t>de l’</w:t>
      </w:r>
      <w:r w:rsidRPr="00227454">
        <w:rPr>
          <w:bCs/>
          <w:sz w:val="20"/>
        </w:rPr>
        <w:t>ARS</w:t>
      </w:r>
    </w:p>
    <w:p w:rsidR="00C87B50" w:rsidRDefault="00C87B50" w:rsidP="00C87B50">
      <w:pPr>
        <w:pStyle w:val="Paragraphedeliste"/>
        <w:ind w:left="1470"/>
        <w:jc w:val="both"/>
        <w:rPr>
          <w:bCs/>
          <w:sz w:val="20"/>
        </w:rPr>
      </w:pPr>
    </w:p>
    <w:p w:rsidR="00C87B50" w:rsidRDefault="00C87B50" w:rsidP="00C87B50">
      <w:pPr>
        <w:jc w:val="both"/>
        <w:rPr>
          <w:bCs/>
          <w:sz w:val="20"/>
        </w:rPr>
      </w:pPr>
    </w:p>
    <w:p w:rsidR="00C87B50" w:rsidRDefault="00C87B50" w:rsidP="00C87B50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ab/>
        <w:t xml:space="preserve">d. </w:t>
      </w:r>
      <w:r w:rsidRPr="00C87B50">
        <w:rPr>
          <w:bCs/>
          <w:sz w:val="20"/>
          <w:u w:val="single"/>
        </w:rPr>
        <w:t>Dates retenues</w:t>
      </w:r>
      <w:r>
        <w:rPr>
          <w:bCs/>
          <w:sz w:val="20"/>
        </w:rPr>
        <w:t> :</w:t>
      </w:r>
    </w:p>
    <w:p w:rsidR="00C87B50" w:rsidRDefault="00C87B50" w:rsidP="00C87B50">
      <w:pPr>
        <w:pStyle w:val="Paragraphedeliste"/>
        <w:numPr>
          <w:ilvl w:val="0"/>
          <w:numId w:val="16"/>
        </w:numPr>
        <w:jc w:val="both"/>
        <w:rPr>
          <w:bCs/>
          <w:sz w:val="20"/>
        </w:rPr>
      </w:pPr>
      <w:r>
        <w:rPr>
          <w:bCs/>
          <w:sz w:val="20"/>
        </w:rPr>
        <w:t>Le</w:t>
      </w:r>
      <w:r w:rsidRPr="00C87B50">
        <w:rPr>
          <w:bCs/>
          <w:sz w:val="20"/>
        </w:rPr>
        <w:t xml:space="preserve"> 10 octobre</w:t>
      </w:r>
      <w:r>
        <w:rPr>
          <w:bCs/>
          <w:sz w:val="20"/>
        </w:rPr>
        <w:t xml:space="preserve"> pour</w:t>
      </w:r>
      <w:r w:rsidRPr="00C87B50">
        <w:rPr>
          <w:bCs/>
          <w:sz w:val="20"/>
        </w:rPr>
        <w:t xml:space="preserve"> </w:t>
      </w:r>
      <w:r>
        <w:rPr>
          <w:bCs/>
          <w:sz w:val="20"/>
        </w:rPr>
        <w:t>« </w:t>
      </w:r>
      <w:r w:rsidRPr="00C87B50">
        <w:rPr>
          <w:bCs/>
          <w:i/>
          <w:sz w:val="20"/>
        </w:rPr>
        <w:t>Les certificats et écrits médicaux</w:t>
      </w:r>
      <w:r>
        <w:rPr>
          <w:bCs/>
          <w:sz w:val="20"/>
        </w:rPr>
        <w:t> »</w:t>
      </w:r>
    </w:p>
    <w:p w:rsidR="00C87B50" w:rsidRDefault="00C87B50" w:rsidP="00C87B50">
      <w:pPr>
        <w:pStyle w:val="Paragraphedeliste"/>
        <w:numPr>
          <w:ilvl w:val="0"/>
          <w:numId w:val="16"/>
        </w:numPr>
        <w:jc w:val="both"/>
        <w:rPr>
          <w:bCs/>
          <w:sz w:val="20"/>
        </w:rPr>
      </w:pPr>
      <w:r>
        <w:rPr>
          <w:bCs/>
          <w:sz w:val="20"/>
        </w:rPr>
        <w:t>Le 05 décembre pour « </w:t>
      </w:r>
      <w:r w:rsidRPr="00C87B50">
        <w:rPr>
          <w:bCs/>
          <w:i/>
          <w:sz w:val="20"/>
        </w:rPr>
        <w:t>Le secret médical</w:t>
      </w:r>
      <w:r>
        <w:rPr>
          <w:bCs/>
          <w:sz w:val="20"/>
        </w:rPr>
        <w:t> ».</w:t>
      </w:r>
    </w:p>
    <w:p w:rsidR="00C87B50" w:rsidRDefault="00C87B50" w:rsidP="00C87B50">
      <w:pPr>
        <w:ind w:left="709"/>
        <w:jc w:val="both"/>
        <w:rPr>
          <w:bCs/>
          <w:sz w:val="20"/>
        </w:rPr>
      </w:pPr>
    </w:p>
    <w:p w:rsidR="00AC3DCB" w:rsidRDefault="00C87B50" w:rsidP="00C87B50">
      <w:pPr>
        <w:ind w:left="709"/>
        <w:jc w:val="both"/>
        <w:rPr>
          <w:bCs/>
          <w:sz w:val="20"/>
        </w:rPr>
      </w:pPr>
      <w:r>
        <w:rPr>
          <w:bCs/>
          <w:sz w:val="20"/>
        </w:rPr>
        <w:t>e</w:t>
      </w:r>
      <w:r w:rsidR="00AC3DCB">
        <w:rPr>
          <w:bCs/>
          <w:sz w:val="20"/>
        </w:rPr>
        <w:t xml:space="preserve">. </w:t>
      </w:r>
      <w:r w:rsidR="00AC3DCB" w:rsidRPr="00AC3DCB">
        <w:rPr>
          <w:bCs/>
          <w:sz w:val="20"/>
          <w:u w:val="single"/>
        </w:rPr>
        <w:t>En amont</w:t>
      </w:r>
      <w:r w:rsidR="00AC3DCB">
        <w:rPr>
          <w:bCs/>
          <w:sz w:val="20"/>
        </w:rPr>
        <w:t xml:space="preserve"> : </w:t>
      </w:r>
    </w:p>
    <w:p w:rsidR="00AC3DCB" w:rsidRDefault="00AC3DCB" w:rsidP="00227454">
      <w:pPr>
        <w:pStyle w:val="Paragraphedeliste"/>
        <w:numPr>
          <w:ilvl w:val="0"/>
          <w:numId w:val="19"/>
        </w:numPr>
        <w:jc w:val="both"/>
        <w:rPr>
          <w:bCs/>
          <w:sz w:val="20"/>
        </w:rPr>
      </w:pPr>
      <w:r>
        <w:rPr>
          <w:bCs/>
          <w:sz w:val="20"/>
        </w:rPr>
        <w:t>F</w:t>
      </w:r>
      <w:r w:rsidRPr="00AC3DCB">
        <w:rPr>
          <w:bCs/>
          <w:sz w:val="20"/>
        </w:rPr>
        <w:t>inalisation des diapos des scenari</w:t>
      </w:r>
      <w:r w:rsidR="008F7C44">
        <w:rPr>
          <w:bCs/>
          <w:sz w:val="20"/>
        </w:rPr>
        <w:t>os</w:t>
      </w:r>
      <w:r w:rsidRPr="00AC3DCB">
        <w:rPr>
          <w:bCs/>
          <w:sz w:val="20"/>
        </w:rPr>
        <w:t xml:space="preserve"> déjà écrits</w:t>
      </w:r>
    </w:p>
    <w:p w:rsidR="00AC3DCB" w:rsidRDefault="00227454" w:rsidP="00AC3DCB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  <w:r w:rsidRPr="00AC3DCB">
        <w:rPr>
          <w:bCs/>
          <w:sz w:val="20"/>
        </w:rPr>
        <w:t>Suivi des décisions intéressantes dans les sections de la CDPI avec un responsable par section chargé de la tenue du tableau de suivi (f</w:t>
      </w:r>
      <w:r w:rsidR="00FD130C">
        <w:rPr>
          <w:bCs/>
          <w:sz w:val="20"/>
        </w:rPr>
        <w:t>ichier joint</w:t>
      </w:r>
      <w:r w:rsidR="00AC3DCB" w:rsidRPr="00AC3DCB">
        <w:rPr>
          <w:bCs/>
          <w:sz w:val="20"/>
        </w:rPr>
        <w:t>) : S</w:t>
      </w:r>
      <w:r w:rsidRPr="00AC3DCB">
        <w:rPr>
          <w:bCs/>
          <w:sz w:val="20"/>
        </w:rPr>
        <w:t xml:space="preserve">ection A </w:t>
      </w:r>
      <w:r w:rsidR="00AC3DCB" w:rsidRPr="00AC3DCB">
        <w:rPr>
          <w:bCs/>
          <w:sz w:val="20"/>
        </w:rPr>
        <w:t>(Dr RIGAUT)</w:t>
      </w:r>
      <w:r w:rsidRPr="00AC3DCB">
        <w:rPr>
          <w:bCs/>
          <w:sz w:val="20"/>
        </w:rPr>
        <w:t xml:space="preserve">, </w:t>
      </w:r>
      <w:r w:rsidR="00AC3DCB" w:rsidRPr="00AC3DCB">
        <w:rPr>
          <w:bCs/>
          <w:sz w:val="20"/>
        </w:rPr>
        <w:t>S</w:t>
      </w:r>
      <w:r w:rsidRPr="00AC3DCB">
        <w:rPr>
          <w:bCs/>
          <w:sz w:val="20"/>
        </w:rPr>
        <w:t xml:space="preserve">ection B </w:t>
      </w:r>
      <w:r w:rsidR="00AC3DCB" w:rsidRPr="00AC3DCB">
        <w:rPr>
          <w:bCs/>
          <w:sz w:val="20"/>
        </w:rPr>
        <w:t>(</w:t>
      </w:r>
      <w:proofErr w:type="spellStart"/>
      <w:r w:rsidR="00AC3DCB" w:rsidRPr="00AC3DCB">
        <w:rPr>
          <w:bCs/>
          <w:sz w:val="20"/>
        </w:rPr>
        <w:t>Drs</w:t>
      </w:r>
      <w:proofErr w:type="spellEnd"/>
      <w:r w:rsidR="00AC3DCB" w:rsidRPr="00AC3DCB">
        <w:rPr>
          <w:bCs/>
          <w:sz w:val="20"/>
        </w:rPr>
        <w:t xml:space="preserve"> THERON </w:t>
      </w:r>
      <w:r w:rsidRPr="00AC3DCB">
        <w:rPr>
          <w:bCs/>
          <w:sz w:val="20"/>
        </w:rPr>
        <w:t xml:space="preserve">et </w:t>
      </w:r>
      <w:r w:rsidR="00AC3DCB" w:rsidRPr="00AC3DCB">
        <w:rPr>
          <w:bCs/>
          <w:sz w:val="20"/>
        </w:rPr>
        <w:t xml:space="preserve">GARAT), </w:t>
      </w:r>
      <w:r w:rsidRPr="00AC3DCB">
        <w:rPr>
          <w:bCs/>
          <w:sz w:val="20"/>
        </w:rPr>
        <w:t xml:space="preserve">section C </w:t>
      </w:r>
      <w:r w:rsidR="00AC3DCB" w:rsidRPr="00AC3DCB">
        <w:rPr>
          <w:bCs/>
          <w:sz w:val="20"/>
        </w:rPr>
        <w:t>(Dr  COMPAIN)</w:t>
      </w:r>
    </w:p>
    <w:p w:rsidR="00C87B50" w:rsidRDefault="00C87B50" w:rsidP="00C87B50">
      <w:pPr>
        <w:pStyle w:val="Paragraphedeliste"/>
        <w:ind w:left="709"/>
        <w:jc w:val="both"/>
        <w:rPr>
          <w:bCs/>
          <w:sz w:val="20"/>
        </w:rPr>
      </w:pPr>
    </w:p>
    <w:p w:rsidR="00C87B50" w:rsidRPr="00AC3DCB" w:rsidRDefault="00C87B50" w:rsidP="00C87B50">
      <w:pPr>
        <w:pStyle w:val="Paragraphedeliste"/>
        <w:ind w:left="709"/>
        <w:jc w:val="both"/>
        <w:rPr>
          <w:bCs/>
          <w:sz w:val="20"/>
        </w:rPr>
      </w:pPr>
      <w:r>
        <w:rPr>
          <w:bCs/>
          <w:sz w:val="20"/>
        </w:rPr>
        <w:t xml:space="preserve">f. </w:t>
      </w:r>
      <w:r w:rsidRPr="00AC3DCB">
        <w:rPr>
          <w:bCs/>
          <w:sz w:val="20"/>
          <w:u w:val="single"/>
        </w:rPr>
        <w:t>Quelques points particuliers</w:t>
      </w:r>
      <w:r>
        <w:rPr>
          <w:bCs/>
          <w:sz w:val="20"/>
        </w:rPr>
        <w:t> :</w:t>
      </w:r>
    </w:p>
    <w:p w:rsidR="00C87B50" w:rsidRPr="00227454" w:rsidRDefault="00C87B50" w:rsidP="00C87B50">
      <w:pPr>
        <w:pStyle w:val="Paragraphedeliste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1470"/>
        <w:jc w:val="both"/>
        <w:textAlignment w:val="auto"/>
        <w:rPr>
          <w:bCs/>
          <w:sz w:val="20"/>
        </w:rPr>
      </w:pPr>
      <w:r w:rsidRPr="00227454">
        <w:rPr>
          <w:bCs/>
          <w:sz w:val="20"/>
        </w:rPr>
        <w:t>Evocation possible d’</w:t>
      </w:r>
      <w:r>
        <w:rPr>
          <w:bCs/>
          <w:sz w:val="20"/>
        </w:rPr>
        <w:t>un challenge « déontologique » à creuser</w:t>
      </w:r>
      <w:r w:rsidR="008F7C44">
        <w:rPr>
          <w:bCs/>
          <w:sz w:val="20"/>
        </w:rPr>
        <w:t>…</w:t>
      </w:r>
    </w:p>
    <w:p w:rsidR="00C87B50" w:rsidRPr="00227454" w:rsidRDefault="00C87B50" w:rsidP="00C87B50">
      <w:pPr>
        <w:pStyle w:val="Paragraphedeliste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1470"/>
        <w:jc w:val="both"/>
        <w:textAlignment w:val="auto"/>
        <w:rPr>
          <w:bCs/>
          <w:sz w:val="20"/>
        </w:rPr>
      </w:pPr>
      <w:r w:rsidRPr="00227454">
        <w:rPr>
          <w:bCs/>
          <w:sz w:val="20"/>
        </w:rPr>
        <w:t>L’idéal serait d’obtenir une adhésion universitaire</w:t>
      </w:r>
      <w:r>
        <w:rPr>
          <w:bCs/>
          <w:sz w:val="20"/>
        </w:rPr>
        <w:t>, mais c’est</w:t>
      </w:r>
      <w:r w:rsidRPr="00227454">
        <w:rPr>
          <w:bCs/>
          <w:sz w:val="20"/>
        </w:rPr>
        <w:t xml:space="preserve"> </w:t>
      </w:r>
      <w:r>
        <w:rPr>
          <w:bCs/>
          <w:sz w:val="20"/>
        </w:rPr>
        <w:t>davantage le rôle du CNOM</w:t>
      </w:r>
    </w:p>
    <w:p w:rsidR="00C87B50" w:rsidRDefault="00C87B50" w:rsidP="00C87B50">
      <w:pPr>
        <w:pStyle w:val="Paragraphedeliste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1470"/>
        <w:jc w:val="both"/>
        <w:textAlignment w:val="auto"/>
        <w:rPr>
          <w:bCs/>
          <w:sz w:val="20"/>
        </w:rPr>
      </w:pPr>
      <w:r w:rsidRPr="00227454">
        <w:rPr>
          <w:bCs/>
          <w:sz w:val="20"/>
        </w:rPr>
        <w:t>Délivrer le code de déontologie pour lectu</w:t>
      </w:r>
      <w:r>
        <w:rPr>
          <w:bCs/>
          <w:sz w:val="20"/>
        </w:rPr>
        <w:t>re avant inscription effective</w:t>
      </w: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jc w:val="both"/>
        <w:textAlignment w:val="auto"/>
        <w:rPr>
          <w:bCs/>
          <w:sz w:val="20"/>
        </w:rPr>
      </w:pP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  <w:r w:rsidRPr="00AC3DCB">
        <w:rPr>
          <w:b/>
          <w:bCs/>
          <w:sz w:val="20"/>
        </w:rPr>
        <w:t xml:space="preserve">IV. </w:t>
      </w:r>
      <w:r w:rsidRPr="00AC3DCB">
        <w:rPr>
          <w:b/>
          <w:bCs/>
          <w:sz w:val="20"/>
          <w:u w:val="single"/>
        </w:rPr>
        <w:t>Divers</w:t>
      </w:r>
    </w:p>
    <w:p w:rsidR="00AC3DCB" w:rsidRDefault="001F0BEA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  <w:r>
        <w:rPr>
          <w:bCs/>
          <w:sz w:val="20"/>
        </w:rPr>
        <w:t>Bilan de l’é</w:t>
      </w:r>
      <w:r w:rsidR="00227454" w:rsidRPr="00227454">
        <w:rPr>
          <w:bCs/>
          <w:sz w:val="20"/>
        </w:rPr>
        <w:t>tat actuel des fiches pratiques</w:t>
      </w:r>
      <w:r w:rsidR="00AC3DCB">
        <w:rPr>
          <w:bCs/>
          <w:sz w:val="20"/>
        </w:rPr>
        <w:t xml:space="preserve"> avec p</w:t>
      </w:r>
      <w:r w:rsidR="00227454" w:rsidRPr="00227454">
        <w:rPr>
          <w:bCs/>
          <w:sz w:val="20"/>
        </w:rPr>
        <w:t xml:space="preserve">rojet de brochure en cours </w:t>
      </w:r>
      <w:r w:rsidR="00AC3DCB">
        <w:rPr>
          <w:bCs/>
          <w:sz w:val="20"/>
        </w:rPr>
        <w:t>pour un</w:t>
      </w:r>
      <w:r w:rsidR="00227454" w:rsidRPr="00227454">
        <w:rPr>
          <w:bCs/>
          <w:sz w:val="20"/>
        </w:rPr>
        <w:t xml:space="preserve"> effet promotionnel du CROM</w:t>
      </w:r>
      <w:r w:rsidR="00C87B50">
        <w:rPr>
          <w:bCs/>
          <w:sz w:val="20"/>
        </w:rPr>
        <w:t>.</w:t>
      </w: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</w:p>
    <w:p w:rsidR="00C87B50" w:rsidRDefault="00AC3DCB" w:rsidP="00C87B50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  <w:r>
        <w:rPr>
          <w:bCs/>
          <w:sz w:val="20"/>
        </w:rPr>
        <w:t xml:space="preserve">Fin de la réunion à </w:t>
      </w:r>
      <w:r w:rsidR="00227454" w:rsidRPr="00227454">
        <w:rPr>
          <w:bCs/>
          <w:sz w:val="20"/>
        </w:rPr>
        <w:t>22h30</w:t>
      </w:r>
    </w:p>
    <w:p w:rsidR="00C87B50" w:rsidRDefault="00C87B50" w:rsidP="00C87B50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</w:p>
    <w:p w:rsidR="00C87B50" w:rsidRDefault="001F0BEA" w:rsidP="00C87B50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/>
          <w:bCs/>
          <w:sz w:val="20"/>
        </w:rPr>
      </w:pPr>
      <w:r w:rsidRPr="00AC3DCB">
        <w:rPr>
          <w:b/>
          <w:bCs/>
          <w:sz w:val="20"/>
        </w:rPr>
        <w:t>Prochaine réunion de la commission  lundi 12 septembre 20h45</w:t>
      </w:r>
    </w:p>
    <w:p w:rsidR="001F0BEA" w:rsidRDefault="001F0BEA" w:rsidP="00C87B50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  <w:r w:rsidRPr="00AC3DCB">
        <w:rPr>
          <w:b/>
          <w:bCs/>
          <w:sz w:val="20"/>
          <w:u w:val="single"/>
        </w:rPr>
        <w:t>Rappel</w:t>
      </w:r>
      <w:r w:rsidRPr="00227454">
        <w:rPr>
          <w:bCs/>
          <w:sz w:val="20"/>
        </w:rPr>
        <w:t> : cocktail du CROM le 13 septembre à 19h00</w:t>
      </w:r>
    </w:p>
    <w:p w:rsidR="001F0BEA" w:rsidRDefault="001F0BEA" w:rsidP="001F0BEA">
      <w:pPr>
        <w:jc w:val="both"/>
        <w:rPr>
          <w:bCs/>
          <w:sz w:val="20"/>
        </w:rPr>
      </w:pPr>
    </w:p>
    <w:p w:rsidR="001F0BEA" w:rsidRDefault="001F0BEA" w:rsidP="001F0BEA">
      <w:pPr>
        <w:jc w:val="both"/>
        <w:rPr>
          <w:bCs/>
          <w:sz w:val="20"/>
        </w:rPr>
      </w:pPr>
    </w:p>
    <w:p w:rsidR="001F0BEA" w:rsidRPr="00227454" w:rsidRDefault="001F0BEA" w:rsidP="001F0BEA">
      <w:pPr>
        <w:jc w:val="both"/>
        <w:rPr>
          <w:bCs/>
          <w:sz w:val="20"/>
        </w:rPr>
      </w:pP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bCs/>
          <w:sz w:val="20"/>
        </w:rPr>
      </w:pP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right"/>
        <w:textAlignment w:val="auto"/>
        <w:rPr>
          <w:b/>
          <w:bCs/>
          <w:sz w:val="20"/>
        </w:rPr>
      </w:pPr>
      <w:r w:rsidRPr="00AC3DCB">
        <w:rPr>
          <w:b/>
          <w:bCs/>
          <w:sz w:val="20"/>
        </w:rPr>
        <w:t>Docteur Philippe GARAT</w:t>
      </w:r>
    </w:p>
    <w:p w:rsid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right"/>
        <w:textAlignment w:val="auto"/>
        <w:rPr>
          <w:b/>
          <w:bCs/>
          <w:sz w:val="20"/>
        </w:rPr>
      </w:pPr>
    </w:p>
    <w:p w:rsidR="00AC3DCB" w:rsidRPr="00AC3DCB" w:rsidRDefault="00AC3DCB" w:rsidP="00AC3DCB">
      <w:pPr>
        <w:pStyle w:val="Paragraphedeliste"/>
        <w:overflowPunct/>
        <w:autoSpaceDE/>
        <w:autoSpaceDN/>
        <w:adjustRightInd/>
        <w:spacing w:after="200" w:line="276" w:lineRule="auto"/>
        <w:ind w:left="0"/>
        <w:jc w:val="right"/>
        <w:textAlignment w:val="auto"/>
        <w:rPr>
          <w:b/>
          <w:bCs/>
          <w:sz w:val="20"/>
        </w:rPr>
      </w:pPr>
    </w:p>
    <w:p w:rsidR="00227454" w:rsidRPr="00227454" w:rsidRDefault="00227454" w:rsidP="00227454">
      <w:pPr>
        <w:ind w:left="360"/>
        <w:jc w:val="both"/>
        <w:rPr>
          <w:bCs/>
          <w:sz w:val="20"/>
        </w:rPr>
      </w:pPr>
      <w:r w:rsidRPr="00227454">
        <w:rPr>
          <w:bCs/>
          <w:sz w:val="20"/>
        </w:rPr>
        <w:t xml:space="preserve"> </w:t>
      </w:r>
    </w:p>
    <w:p w:rsidR="00227454" w:rsidRPr="00227454" w:rsidRDefault="00227454" w:rsidP="00227454">
      <w:pPr>
        <w:jc w:val="both"/>
        <w:rPr>
          <w:bCs/>
          <w:sz w:val="20"/>
        </w:rPr>
      </w:pPr>
    </w:p>
    <w:p w:rsidR="00471C16" w:rsidRPr="00471C16" w:rsidRDefault="00471C16" w:rsidP="00227454">
      <w:pPr>
        <w:jc w:val="both"/>
        <w:rPr>
          <w:bCs/>
          <w:sz w:val="20"/>
        </w:rPr>
      </w:pPr>
    </w:p>
    <w:sectPr w:rsidR="00471C16" w:rsidRPr="00471C16" w:rsidSect="006E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7E" w:rsidRDefault="0025797E">
      <w:r>
        <w:separator/>
      </w:r>
    </w:p>
  </w:endnote>
  <w:endnote w:type="continuationSeparator" w:id="0">
    <w:p w:rsidR="0025797E" w:rsidRDefault="002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CONSEIL RÉGIONAL ILE-de-FRANCE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7E" w:rsidRDefault="0025797E">
      <w:r>
        <w:separator/>
      </w:r>
    </w:p>
  </w:footnote>
  <w:footnote w:type="continuationSeparator" w:id="0">
    <w:p w:rsidR="0025797E" w:rsidRDefault="0025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C6" w:rsidRDefault="00C307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88A"/>
    <w:multiLevelType w:val="hybridMultilevel"/>
    <w:tmpl w:val="7C542242"/>
    <w:lvl w:ilvl="0" w:tplc="9EBC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358D6"/>
    <w:multiLevelType w:val="hybridMultilevel"/>
    <w:tmpl w:val="8DC080D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729D5"/>
    <w:multiLevelType w:val="hybridMultilevel"/>
    <w:tmpl w:val="B5D646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BE3"/>
    <w:multiLevelType w:val="hybridMultilevel"/>
    <w:tmpl w:val="AF444786"/>
    <w:lvl w:ilvl="0" w:tplc="FF6ED7A6">
      <w:start w:val="1"/>
      <w:numFmt w:val="bullet"/>
      <w:lvlText w:val="-"/>
      <w:lvlJc w:val="left"/>
      <w:pPr>
        <w:ind w:left="142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AB04F2F"/>
    <w:multiLevelType w:val="hybridMultilevel"/>
    <w:tmpl w:val="09CAE39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C50BE"/>
    <w:multiLevelType w:val="hybridMultilevel"/>
    <w:tmpl w:val="F3442E74"/>
    <w:lvl w:ilvl="0" w:tplc="B1EEAA6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67048"/>
    <w:multiLevelType w:val="hybridMultilevel"/>
    <w:tmpl w:val="A18C057E"/>
    <w:lvl w:ilvl="0" w:tplc="040C0019">
      <w:start w:val="1"/>
      <w:numFmt w:val="lowerLetter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DC42CA1"/>
    <w:multiLevelType w:val="hybridMultilevel"/>
    <w:tmpl w:val="C308A936"/>
    <w:lvl w:ilvl="0" w:tplc="C65E75B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7E06EE"/>
    <w:multiLevelType w:val="hybridMultilevel"/>
    <w:tmpl w:val="F5B60200"/>
    <w:lvl w:ilvl="0" w:tplc="FF6ED7A6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021B79"/>
    <w:multiLevelType w:val="hybridMultilevel"/>
    <w:tmpl w:val="5B321912"/>
    <w:lvl w:ilvl="0" w:tplc="4B02E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63637"/>
    <w:multiLevelType w:val="hybridMultilevel"/>
    <w:tmpl w:val="2BE8BDCC"/>
    <w:lvl w:ilvl="0" w:tplc="C6F2D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00DCE"/>
    <w:multiLevelType w:val="hybridMultilevel"/>
    <w:tmpl w:val="E6A4DC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7BF4AF2"/>
    <w:multiLevelType w:val="hybridMultilevel"/>
    <w:tmpl w:val="C636BDBA"/>
    <w:lvl w:ilvl="0" w:tplc="FF6ED7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8A242B"/>
    <w:multiLevelType w:val="hybridMultilevel"/>
    <w:tmpl w:val="8FD2F622"/>
    <w:lvl w:ilvl="0" w:tplc="FF6ED7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FF0A58"/>
    <w:multiLevelType w:val="hybridMultilevel"/>
    <w:tmpl w:val="4894B518"/>
    <w:lvl w:ilvl="0" w:tplc="1F927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18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2"/>
  </w:num>
  <w:num w:numId="12">
    <w:abstractNumId w:val="17"/>
  </w:num>
  <w:num w:numId="13">
    <w:abstractNumId w:val="1"/>
  </w:num>
  <w:num w:numId="14">
    <w:abstractNumId w:val="14"/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274CB"/>
    <w:rsid w:val="00065AF7"/>
    <w:rsid w:val="0007203C"/>
    <w:rsid w:val="000941D0"/>
    <w:rsid w:val="000D146E"/>
    <w:rsid w:val="000D6DE3"/>
    <w:rsid w:val="000E4D0C"/>
    <w:rsid w:val="000E4E02"/>
    <w:rsid w:val="00102171"/>
    <w:rsid w:val="00153F31"/>
    <w:rsid w:val="00155969"/>
    <w:rsid w:val="001766C4"/>
    <w:rsid w:val="001B043B"/>
    <w:rsid w:val="001B5F2C"/>
    <w:rsid w:val="001B6DE6"/>
    <w:rsid w:val="001C292F"/>
    <w:rsid w:val="001F0BEA"/>
    <w:rsid w:val="00206EA4"/>
    <w:rsid w:val="002147CA"/>
    <w:rsid w:val="00227454"/>
    <w:rsid w:val="002318AC"/>
    <w:rsid w:val="002467A2"/>
    <w:rsid w:val="0025797E"/>
    <w:rsid w:val="002D490A"/>
    <w:rsid w:val="0034640C"/>
    <w:rsid w:val="00387914"/>
    <w:rsid w:val="003A60B5"/>
    <w:rsid w:val="003F27E5"/>
    <w:rsid w:val="0044653B"/>
    <w:rsid w:val="00471C16"/>
    <w:rsid w:val="00473D1C"/>
    <w:rsid w:val="0047441A"/>
    <w:rsid w:val="00474926"/>
    <w:rsid w:val="004F53B5"/>
    <w:rsid w:val="00521F6D"/>
    <w:rsid w:val="00537B1A"/>
    <w:rsid w:val="00546E07"/>
    <w:rsid w:val="00546ED3"/>
    <w:rsid w:val="00553ED1"/>
    <w:rsid w:val="0057398B"/>
    <w:rsid w:val="00590765"/>
    <w:rsid w:val="005B4EA5"/>
    <w:rsid w:val="005B540B"/>
    <w:rsid w:val="005D42BB"/>
    <w:rsid w:val="00607795"/>
    <w:rsid w:val="00640B48"/>
    <w:rsid w:val="00654985"/>
    <w:rsid w:val="006E1C49"/>
    <w:rsid w:val="006F53A7"/>
    <w:rsid w:val="00706488"/>
    <w:rsid w:val="0072688D"/>
    <w:rsid w:val="007626D0"/>
    <w:rsid w:val="007B20E0"/>
    <w:rsid w:val="007D6E96"/>
    <w:rsid w:val="007F7C22"/>
    <w:rsid w:val="00802BB6"/>
    <w:rsid w:val="00817BD4"/>
    <w:rsid w:val="008870A3"/>
    <w:rsid w:val="008E1584"/>
    <w:rsid w:val="008F7C44"/>
    <w:rsid w:val="009273DC"/>
    <w:rsid w:val="0096331F"/>
    <w:rsid w:val="009C4CE5"/>
    <w:rsid w:val="009D0FC8"/>
    <w:rsid w:val="00A04BDB"/>
    <w:rsid w:val="00A05E2C"/>
    <w:rsid w:val="00A23148"/>
    <w:rsid w:val="00A70808"/>
    <w:rsid w:val="00A74385"/>
    <w:rsid w:val="00AC3DCB"/>
    <w:rsid w:val="00B008E6"/>
    <w:rsid w:val="00B01DD2"/>
    <w:rsid w:val="00B94D27"/>
    <w:rsid w:val="00BE5D8B"/>
    <w:rsid w:val="00BF6A69"/>
    <w:rsid w:val="00C00EE7"/>
    <w:rsid w:val="00C12065"/>
    <w:rsid w:val="00C12116"/>
    <w:rsid w:val="00C26B78"/>
    <w:rsid w:val="00C307C6"/>
    <w:rsid w:val="00C73302"/>
    <w:rsid w:val="00C87B50"/>
    <w:rsid w:val="00CA3A81"/>
    <w:rsid w:val="00CD7DC9"/>
    <w:rsid w:val="00D2683C"/>
    <w:rsid w:val="00D32A49"/>
    <w:rsid w:val="00D45B71"/>
    <w:rsid w:val="00D61CC1"/>
    <w:rsid w:val="00D839E5"/>
    <w:rsid w:val="00DA6AD3"/>
    <w:rsid w:val="00DD185E"/>
    <w:rsid w:val="00DD333B"/>
    <w:rsid w:val="00DE07CE"/>
    <w:rsid w:val="00DE0D0B"/>
    <w:rsid w:val="00DE4049"/>
    <w:rsid w:val="00DE6425"/>
    <w:rsid w:val="00E15972"/>
    <w:rsid w:val="00E4611B"/>
    <w:rsid w:val="00EF75D0"/>
    <w:rsid w:val="00F054E6"/>
    <w:rsid w:val="00F34E31"/>
    <w:rsid w:val="00FC4662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59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3431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9</cp:revision>
  <cp:lastPrinted>2014-03-04T10:13:00Z</cp:lastPrinted>
  <dcterms:created xsi:type="dcterms:W3CDTF">2016-05-24T12:16:00Z</dcterms:created>
  <dcterms:modified xsi:type="dcterms:W3CDTF">2016-06-08T09:26:00Z</dcterms:modified>
</cp:coreProperties>
</file>