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C" w:rsidRPr="00643404" w:rsidRDefault="00775983" w:rsidP="0007203C">
      <w:pPr>
        <w:pStyle w:val="Titre4"/>
        <w:spacing w:line="360" w:lineRule="auto"/>
        <w:ind w:left="851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b w:val="0"/>
          <w:noProof/>
          <w:sz w:val="28"/>
          <w:szCs w:val="28"/>
        </w:rPr>
        <w:pict>
          <v:group id="_x0000_s1118" style="position:absolute;left:0;text-align:left;margin-left:-36pt;margin-top:-11.5pt;width:81pt;height:87.45pt;z-index:251657728" coordorigin="8437,11857" coordsize="1620,1749">
            <v:group id="_x0000_s1119" style="position:absolute;left:8437;top:11857;width:1620;height:1260" coordorigin="8257,11857" coordsize="1620,12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20" type="#_x0000_t144" style="position:absolute;left:8257;top:11857;width:1620;height:320" adj="-11057125" fillcolor="black">
                <v:shadow color="#868686"/>
                <v:textpath style="font-family:&quot;Times New Roman&quot;;font-size:16pt" fitshape="t" trim="t" string="Ordre des Médecins"/>
              </v:shape>
              <v:group id="_x0000_s1121" style="position:absolute;left:8617;top:12037;width:900;height:1080" coordorigin="5377,6263" coordsize="1440,1814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22" type="#_x0000_t74" style="position:absolute;left:5917;top:7121;width:720;height:720;rotation:-14536673fd" fillcolor="#36f"/>
                <v:shape id="_x0000_s1123" type="#_x0000_t74" style="position:absolute;left:5377;top:6581;width:720;height:720;rotation:-3034662fd" fillcolor="#36f"/>
                <v:shape id="_x0000_s1124" type="#_x0000_t74" style="position:absolute;left:5917;top:6588;width:720;height:720;rotation:3047164fd" fillcolor="#36f"/>
                <v:shape id="_x0000_s1125" type="#_x0000_t74" style="position:absolute;left:5377;top:7121;width:720;height:720;rotation:-8852028fd" fillcolor="#36f"/>
                <v:oval id="_x0000_s1126" style="position:absolute;left:6457;top:6263;width:360;height:180;rotation:-1312087fd" fillcolor="black" stroked="f" strokecolor="blue"/>
                <v:shape id="_x0000_s1127" style="position:absolute;left:5557;top:6457;width:900;height:1620;mso-position-horizontal:absolute;mso-position-vertical:absolute" coordsize="1620,1440" path="m1620,c1125,75,630,150,540,360v-90,210,630,720,540,900c990,1440,180,1410,,1440e" filled="f" strokeweight="3pt">
                  <v:path arrowok="t"/>
                </v:shape>
                <v:oval id="_x0000_s1128" style="position:absolute;left:5737;top:6941;width:540;height:540" fillcolor="red"/>
              </v:group>
            </v:group>
            <v:group id="_x0000_s1129" style="position:absolute;left:8617;top:13117;width:1260;height:489" coordorigin="8617,13117" coordsize="1260,489"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130" type="#_x0000_t175" style="position:absolute;left:8617;top:13117;width:1260;height:245" adj="7200" fillcolor="black">
                <v:shadow color="#868686"/>
                <v:textpath style="font-family:&quot;Times New Roman&quot;;font-size:14pt;v-text-kern:t" trim="t" fitpath="t" string="  C.R.O.M."/>
              </v:shape>
              <v:shape id="_x0000_s1131" type="#_x0000_t175" style="position:absolute;left:8617;top:13400;width:1260;height:206" adj="6660" fillcolor="black">
                <v:shadow color="#868686"/>
                <v:textpath style="font-family:&quot;Times New Roman&quot;;font-size:14pt;v-text-kern:t" trim="t" fitpath="t" string="  Ile de France"/>
              </v:shape>
            </v:group>
          </v:group>
        </w:pict>
      </w:r>
      <w:r w:rsidR="0007203C" w:rsidRPr="00643404">
        <w:rPr>
          <w:rFonts w:ascii="Arial" w:hAnsi="Arial" w:cs="Arial"/>
          <w:color w:val="3366FF"/>
          <w:sz w:val="28"/>
          <w:szCs w:val="28"/>
        </w:rPr>
        <w:t xml:space="preserve">COMPTE RENDU DE </w:t>
      </w:r>
      <w:r w:rsidR="00D2683C" w:rsidRPr="00643404">
        <w:rPr>
          <w:rFonts w:ascii="Arial" w:hAnsi="Arial" w:cs="Arial"/>
          <w:color w:val="3366FF"/>
          <w:sz w:val="28"/>
          <w:szCs w:val="28"/>
        </w:rPr>
        <w:t xml:space="preserve">LA </w:t>
      </w:r>
      <w:r w:rsidR="005D42BB" w:rsidRPr="00643404">
        <w:rPr>
          <w:rFonts w:ascii="Arial" w:hAnsi="Arial" w:cs="Arial"/>
          <w:color w:val="3366FF"/>
          <w:sz w:val="28"/>
          <w:szCs w:val="28"/>
        </w:rPr>
        <w:t>REUNION</w:t>
      </w:r>
      <w:r w:rsidR="00D2683C" w:rsidRPr="00643404">
        <w:rPr>
          <w:rFonts w:ascii="Arial" w:hAnsi="Arial" w:cs="Arial"/>
          <w:color w:val="3366FF"/>
          <w:sz w:val="28"/>
          <w:szCs w:val="28"/>
        </w:rPr>
        <w:t xml:space="preserve"> </w:t>
      </w:r>
    </w:p>
    <w:p w:rsidR="0007203C" w:rsidRPr="00643404" w:rsidRDefault="005D42BB" w:rsidP="0007203C">
      <w:pPr>
        <w:pStyle w:val="Titre4"/>
        <w:spacing w:line="360" w:lineRule="auto"/>
        <w:ind w:left="851"/>
        <w:rPr>
          <w:rFonts w:ascii="Arial" w:hAnsi="Arial" w:cs="Arial"/>
          <w:color w:val="3366FF"/>
          <w:sz w:val="28"/>
          <w:szCs w:val="28"/>
        </w:rPr>
      </w:pPr>
      <w:r w:rsidRPr="00643404">
        <w:rPr>
          <w:rFonts w:ascii="Arial" w:hAnsi="Arial" w:cs="Arial"/>
          <w:color w:val="3366FF"/>
          <w:sz w:val="28"/>
          <w:szCs w:val="28"/>
        </w:rPr>
        <w:t>DE LA COMMISSION JEUNES MEDECINS ET FACULTES</w:t>
      </w:r>
    </w:p>
    <w:p w:rsidR="0007203C" w:rsidRPr="00643404" w:rsidRDefault="0007203C" w:rsidP="0007203C">
      <w:pPr>
        <w:tabs>
          <w:tab w:val="left" w:pos="4536"/>
        </w:tabs>
        <w:ind w:left="851"/>
        <w:jc w:val="center"/>
        <w:rPr>
          <w:rFonts w:cs="Arial"/>
          <w:b/>
          <w:color w:val="003366"/>
          <w:sz w:val="28"/>
          <w:szCs w:val="28"/>
        </w:rPr>
      </w:pPr>
      <w:proofErr w:type="gramStart"/>
      <w:r w:rsidRPr="00643404">
        <w:rPr>
          <w:rFonts w:cs="Arial"/>
          <w:b/>
          <w:bCs/>
          <w:color w:val="3366FF"/>
          <w:sz w:val="28"/>
          <w:szCs w:val="28"/>
        </w:rPr>
        <w:t>du</w:t>
      </w:r>
      <w:proofErr w:type="gramEnd"/>
      <w:r w:rsidRPr="00643404">
        <w:rPr>
          <w:rFonts w:cs="Arial"/>
          <w:b/>
          <w:bCs/>
          <w:color w:val="3366FF"/>
          <w:sz w:val="28"/>
          <w:szCs w:val="28"/>
        </w:rPr>
        <w:t xml:space="preserve"> </w:t>
      </w:r>
      <w:r w:rsidR="00E05E3F">
        <w:rPr>
          <w:rFonts w:cs="Arial"/>
          <w:b/>
          <w:bCs/>
          <w:color w:val="3366FF"/>
          <w:sz w:val="28"/>
          <w:szCs w:val="28"/>
        </w:rPr>
        <w:t>21 SEPTEMBRE</w:t>
      </w:r>
      <w:r w:rsidR="002504EC">
        <w:rPr>
          <w:rFonts w:cs="Arial"/>
          <w:b/>
          <w:bCs/>
          <w:color w:val="3366FF"/>
          <w:sz w:val="28"/>
          <w:szCs w:val="28"/>
        </w:rPr>
        <w:t xml:space="preserve"> 2015</w:t>
      </w:r>
      <w:r w:rsidR="00C00EE7" w:rsidRPr="00643404">
        <w:rPr>
          <w:rFonts w:cs="Arial"/>
          <w:b/>
          <w:bCs/>
          <w:color w:val="3366FF"/>
          <w:sz w:val="28"/>
          <w:szCs w:val="28"/>
        </w:rPr>
        <w:t xml:space="preserve"> – 20h45</w:t>
      </w:r>
    </w:p>
    <w:p w:rsidR="0007203C" w:rsidRPr="00643404" w:rsidRDefault="0007203C" w:rsidP="0007203C">
      <w:pPr>
        <w:tabs>
          <w:tab w:val="left" w:pos="4536"/>
        </w:tabs>
        <w:ind w:left="-993"/>
        <w:rPr>
          <w:rFonts w:cs="Arial"/>
          <w:b/>
          <w:color w:val="003366"/>
          <w:sz w:val="20"/>
        </w:rPr>
      </w:pPr>
    </w:p>
    <w:p w:rsidR="0007203C" w:rsidRPr="00643404" w:rsidRDefault="0007203C" w:rsidP="0007203C">
      <w:pPr>
        <w:jc w:val="center"/>
        <w:rPr>
          <w:rFonts w:cs="Arial"/>
          <w:sz w:val="20"/>
        </w:rPr>
      </w:pPr>
      <w:r w:rsidRPr="00643404">
        <w:rPr>
          <w:rFonts w:cs="Arial"/>
          <w:sz w:val="20"/>
        </w:rPr>
        <w:t>**********</w:t>
      </w:r>
    </w:p>
    <w:p w:rsidR="001B5F2C" w:rsidRPr="00643404" w:rsidRDefault="001B5F2C">
      <w:pPr>
        <w:tabs>
          <w:tab w:val="left" w:pos="4536"/>
        </w:tabs>
        <w:ind w:left="-993"/>
        <w:rPr>
          <w:rFonts w:cs="Arial"/>
          <w:b/>
          <w:color w:val="003366"/>
          <w:sz w:val="20"/>
        </w:rPr>
      </w:pPr>
      <w:r w:rsidRPr="00643404">
        <w:rPr>
          <w:rFonts w:cs="Arial"/>
          <w:b/>
          <w:sz w:val="20"/>
        </w:rPr>
        <w:tab/>
      </w:r>
    </w:p>
    <w:p w:rsidR="00643404" w:rsidRDefault="00CA3A81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  <w:r w:rsidRPr="00643404">
        <w:rPr>
          <w:rFonts w:cs="Arial"/>
          <w:b/>
          <w:bCs/>
          <w:sz w:val="20"/>
        </w:rPr>
        <w:t>Présents :</w:t>
      </w:r>
      <w:r w:rsidRPr="00643404">
        <w:rPr>
          <w:rFonts w:cs="Arial"/>
          <w:b/>
          <w:bCs/>
          <w:sz w:val="20"/>
        </w:rPr>
        <w:tab/>
      </w:r>
      <w:proofErr w:type="spellStart"/>
      <w:r w:rsidR="002318AC" w:rsidRPr="00643404">
        <w:rPr>
          <w:rFonts w:cs="Arial"/>
          <w:b/>
          <w:bCs/>
          <w:sz w:val="20"/>
        </w:rPr>
        <w:t>Dr</w:t>
      </w:r>
      <w:r w:rsidR="00643404" w:rsidRPr="00643404">
        <w:rPr>
          <w:rFonts w:cs="Arial"/>
          <w:b/>
          <w:bCs/>
          <w:sz w:val="20"/>
        </w:rPr>
        <w:t>s</w:t>
      </w:r>
      <w:proofErr w:type="spellEnd"/>
      <w:r w:rsidR="002318AC" w:rsidRPr="00643404">
        <w:rPr>
          <w:rFonts w:cs="Arial"/>
          <w:b/>
          <w:bCs/>
          <w:sz w:val="20"/>
        </w:rPr>
        <w:t xml:space="preserve"> G</w:t>
      </w:r>
      <w:r w:rsidR="00643404" w:rsidRPr="00643404">
        <w:rPr>
          <w:rFonts w:cs="Arial"/>
          <w:b/>
          <w:bCs/>
          <w:sz w:val="20"/>
        </w:rPr>
        <w:t xml:space="preserve">érard AYACHE ; </w:t>
      </w:r>
      <w:r w:rsidR="0091136C">
        <w:rPr>
          <w:rFonts w:cs="Arial"/>
          <w:b/>
          <w:bCs/>
          <w:sz w:val="20"/>
        </w:rPr>
        <w:t xml:space="preserve">Eric CHARDIN ; </w:t>
      </w:r>
      <w:r w:rsidR="00643404" w:rsidRPr="00643404">
        <w:rPr>
          <w:rFonts w:cs="Arial"/>
          <w:b/>
          <w:bCs/>
          <w:sz w:val="20"/>
        </w:rPr>
        <w:t>Pierre-Yves DEVYS ;</w:t>
      </w:r>
      <w:r w:rsidR="002504EC">
        <w:rPr>
          <w:rFonts w:cs="Arial"/>
          <w:b/>
          <w:bCs/>
          <w:sz w:val="20"/>
        </w:rPr>
        <w:t> </w:t>
      </w:r>
      <w:r w:rsidR="00643404" w:rsidRPr="00643404">
        <w:rPr>
          <w:rFonts w:cs="Arial"/>
          <w:b/>
          <w:bCs/>
          <w:sz w:val="20"/>
        </w:rPr>
        <w:t xml:space="preserve">Philippe GARAT ; </w:t>
      </w:r>
      <w:r w:rsidR="002504EC">
        <w:rPr>
          <w:rFonts w:cs="Arial"/>
          <w:b/>
          <w:bCs/>
          <w:sz w:val="20"/>
        </w:rPr>
        <w:t xml:space="preserve">Gérard-Henry GENTY ; </w:t>
      </w:r>
      <w:r w:rsidR="00643404" w:rsidRPr="00643404">
        <w:rPr>
          <w:rFonts w:cs="Arial"/>
          <w:b/>
          <w:bCs/>
          <w:sz w:val="20"/>
        </w:rPr>
        <w:t xml:space="preserve">Christian HUGUE ; </w:t>
      </w:r>
      <w:r w:rsidR="0091136C">
        <w:rPr>
          <w:rFonts w:cs="Arial"/>
          <w:b/>
          <w:bCs/>
          <w:sz w:val="20"/>
        </w:rPr>
        <w:t>Patrick LECABLE ;</w:t>
      </w:r>
      <w:r w:rsidR="00EF5859">
        <w:rPr>
          <w:rFonts w:cs="Arial"/>
          <w:b/>
          <w:bCs/>
          <w:sz w:val="20"/>
        </w:rPr>
        <w:t xml:space="preserve"> </w:t>
      </w:r>
      <w:r w:rsidR="0091136C">
        <w:rPr>
          <w:rFonts w:cs="Arial"/>
          <w:b/>
          <w:bCs/>
          <w:sz w:val="20"/>
        </w:rPr>
        <w:t xml:space="preserve">Patrick THERON </w:t>
      </w:r>
    </w:p>
    <w:p w:rsidR="0091136C" w:rsidRPr="00643404" w:rsidRDefault="0091136C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5D42BB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  <w:r w:rsidRPr="00643404">
        <w:rPr>
          <w:rFonts w:cs="Arial"/>
          <w:b/>
          <w:bCs/>
          <w:sz w:val="20"/>
        </w:rPr>
        <w:tab/>
        <w:t>Mme Leslie GRICHY (SIHP)</w:t>
      </w:r>
    </w:p>
    <w:p w:rsidR="00643404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643404" w:rsidRPr="00643404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C04B54" w:rsidRDefault="00C04B54" w:rsidP="00C04B54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Excusés :</w:t>
      </w:r>
      <w:r>
        <w:rPr>
          <w:rFonts w:cs="Arial"/>
          <w:b/>
          <w:bCs/>
          <w:sz w:val="20"/>
        </w:rPr>
        <w:tab/>
      </w:r>
      <w:proofErr w:type="spellStart"/>
      <w:r w:rsidR="00E15972" w:rsidRPr="00643404">
        <w:rPr>
          <w:rFonts w:cs="Arial"/>
          <w:b/>
          <w:bCs/>
          <w:sz w:val="20"/>
        </w:rPr>
        <w:t>Dr</w:t>
      </w:r>
      <w:r w:rsidR="00643404" w:rsidRPr="00643404">
        <w:rPr>
          <w:rFonts w:cs="Arial"/>
          <w:b/>
          <w:bCs/>
          <w:sz w:val="20"/>
        </w:rPr>
        <w:t>s</w:t>
      </w:r>
      <w:proofErr w:type="spellEnd"/>
      <w:r w:rsidR="00E973FE" w:rsidRPr="00643404">
        <w:rPr>
          <w:rFonts w:cs="Arial"/>
          <w:b/>
          <w:bCs/>
          <w:sz w:val="20"/>
        </w:rPr>
        <w:t xml:space="preserve"> </w:t>
      </w:r>
      <w:r w:rsidR="0091136C">
        <w:rPr>
          <w:rFonts w:cs="Arial"/>
          <w:b/>
          <w:bCs/>
          <w:sz w:val="20"/>
        </w:rPr>
        <w:t xml:space="preserve">Jean-Alain CACAULT ; Gérard COMPAIN ; </w:t>
      </w:r>
      <w:r w:rsidR="002504EC" w:rsidRPr="00643404">
        <w:rPr>
          <w:rFonts w:cs="Arial"/>
          <w:b/>
          <w:bCs/>
          <w:sz w:val="20"/>
        </w:rPr>
        <w:t>Edgard FELLOUS</w:t>
      </w:r>
      <w:r w:rsidR="002504EC">
        <w:rPr>
          <w:rFonts w:cs="Arial"/>
          <w:b/>
          <w:bCs/>
          <w:sz w:val="20"/>
        </w:rPr>
        <w:t> ;</w:t>
      </w:r>
      <w:r w:rsidR="0091136C">
        <w:rPr>
          <w:rFonts w:cs="Arial"/>
          <w:b/>
          <w:bCs/>
          <w:sz w:val="20"/>
        </w:rPr>
        <w:t xml:space="preserve"> Manfred KRUGER ;</w:t>
      </w:r>
      <w:r w:rsidR="002504EC">
        <w:rPr>
          <w:rFonts w:cs="Arial"/>
          <w:b/>
          <w:bCs/>
          <w:sz w:val="20"/>
        </w:rPr>
        <w:t xml:space="preserve"> </w:t>
      </w:r>
      <w:r w:rsidR="002504EC" w:rsidRPr="00643404">
        <w:rPr>
          <w:rFonts w:cs="Arial"/>
          <w:b/>
          <w:bCs/>
          <w:sz w:val="20"/>
        </w:rPr>
        <w:t xml:space="preserve">Xavier RIGAUT ; </w:t>
      </w:r>
      <w:r w:rsidR="00643404" w:rsidRPr="00643404">
        <w:rPr>
          <w:rFonts w:cs="Arial"/>
          <w:b/>
          <w:bCs/>
          <w:sz w:val="20"/>
        </w:rPr>
        <w:t>Jean-Luc THOMAS</w:t>
      </w:r>
      <w:r w:rsidR="0091136C">
        <w:rPr>
          <w:rFonts w:cs="Arial"/>
          <w:b/>
          <w:bCs/>
          <w:sz w:val="20"/>
        </w:rPr>
        <w:t> ; Francine VIOLETTE</w:t>
      </w:r>
    </w:p>
    <w:p w:rsidR="00C04B54" w:rsidRDefault="00C04B54" w:rsidP="00643404">
      <w:pPr>
        <w:tabs>
          <w:tab w:val="left" w:pos="0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</w:p>
    <w:p w:rsidR="00E15972" w:rsidRPr="0091136C" w:rsidRDefault="0091136C" w:rsidP="00C04B54">
      <w:pPr>
        <w:tabs>
          <w:tab w:val="left" w:pos="1134"/>
        </w:tabs>
        <w:ind w:left="1134"/>
        <w:jc w:val="both"/>
        <w:rPr>
          <w:rFonts w:cs="Arial"/>
          <w:b/>
          <w:bCs/>
          <w:sz w:val="20"/>
          <w:lang w:val="en-US"/>
        </w:rPr>
      </w:pPr>
      <w:r w:rsidRPr="0091136C">
        <w:rPr>
          <w:rFonts w:cs="Arial"/>
          <w:b/>
          <w:bCs/>
          <w:sz w:val="20"/>
          <w:lang w:val="en-US"/>
        </w:rPr>
        <w:t>M. Mohamed DOULAKI</w:t>
      </w:r>
      <w:r w:rsidR="00C04B54" w:rsidRPr="0091136C">
        <w:rPr>
          <w:rFonts w:cs="Arial"/>
          <w:b/>
          <w:bCs/>
          <w:sz w:val="20"/>
          <w:lang w:val="en-US"/>
        </w:rPr>
        <w:t xml:space="preserve"> (SRP-IMG)</w:t>
      </w:r>
    </w:p>
    <w:p w:rsidR="002504EC" w:rsidRPr="0091136C" w:rsidRDefault="002504EC" w:rsidP="00643404">
      <w:pPr>
        <w:tabs>
          <w:tab w:val="left" w:pos="0"/>
        </w:tabs>
        <w:jc w:val="both"/>
        <w:rPr>
          <w:rFonts w:cs="Arial"/>
          <w:b/>
          <w:bCs/>
          <w:sz w:val="20"/>
          <w:lang w:val="en-US"/>
        </w:rPr>
      </w:pPr>
    </w:p>
    <w:p w:rsidR="00A856DE" w:rsidRPr="0091136C" w:rsidRDefault="00A856DE" w:rsidP="002504EC">
      <w:pPr>
        <w:rPr>
          <w:rFonts w:cs="Arial"/>
          <w:b/>
          <w:sz w:val="20"/>
          <w:lang w:val="en-US"/>
        </w:rPr>
      </w:pPr>
    </w:p>
    <w:p w:rsidR="00A856DE" w:rsidRPr="0091136C" w:rsidRDefault="00A856DE" w:rsidP="002504EC">
      <w:pPr>
        <w:rPr>
          <w:rFonts w:cs="Arial"/>
          <w:b/>
          <w:sz w:val="20"/>
          <w:lang w:val="en-US"/>
        </w:rPr>
      </w:pPr>
    </w:p>
    <w:p w:rsidR="002504EC" w:rsidRDefault="002504EC" w:rsidP="002504EC">
      <w:pPr>
        <w:rPr>
          <w:rFonts w:cs="Arial"/>
          <w:b/>
          <w:sz w:val="20"/>
        </w:rPr>
      </w:pPr>
      <w:r w:rsidRPr="002504EC">
        <w:rPr>
          <w:rFonts w:cs="Arial"/>
          <w:b/>
          <w:sz w:val="20"/>
        </w:rPr>
        <w:t>Début de la réunion : 2</w:t>
      </w:r>
      <w:r w:rsidR="00E05E3F">
        <w:rPr>
          <w:rFonts w:cs="Arial"/>
          <w:b/>
          <w:sz w:val="20"/>
        </w:rPr>
        <w:t>1h00</w:t>
      </w:r>
    </w:p>
    <w:p w:rsidR="00B31C62" w:rsidRPr="002504EC" w:rsidRDefault="00B31C62" w:rsidP="002504EC">
      <w:pPr>
        <w:rPr>
          <w:rFonts w:cs="Arial"/>
          <w:b/>
          <w:sz w:val="20"/>
        </w:rPr>
      </w:pPr>
    </w:p>
    <w:p w:rsidR="002504EC" w:rsidRPr="002504EC" w:rsidRDefault="002504EC" w:rsidP="002504EC">
      <w:pPr>
        <w:rPr>
          <w:rFonts w:cs="Arial"/>
          <w:sz w:val="20"/>
        </w:rPr>
      </w:pPr>
    </w:p>
    <w:p w:rsidR="00E05E3F" w:rsidRDefault="002504EC" w:rsidP="00E05E3F">
      <w:pPr>
        <w:jc w:val="both"/>
      </w:pPr>
      <w:r w:rsidRPr="00B31C62">
        <w:rPr>
          <w:rFonts w:cs="Arial"/>
          <w:b/>
          <w:sz w:val="20"/>
          <w:u w:val="single"/>
        </w:rPr>
        <w:t>Objet</w:t>
      </w:r>
      <w:r w:rsidRPr="002504EC">
        <w:rPr>
          <w:rFonts w:cs="Arial"/>
          <w:sz w:val="20"/>
        </w:rPr>
        <w:t> </w:t>
      </w:r>
      <w:r w:rsidRPr="004A323F">
        <w:rPr>
          <w:rFonts w:cs="Arial"/>
          <w:b/>
          <w:sz w:val="20"/>
        </w:rPr>
        <w:t>:</w:t>
      </w:r>
      <w:r w:rsidR="00B31C62">
        <w:rPr>
          <w:rFonts w:cs="Arial"/>
          <w:sz w:val="20"/>
        </w:rPr>
        <w:t xml:space="preserve"> </w:t>
      </w:r>
      <w:r w:rsidR="00E05E3F" w:rsidRPr="00E05E3F">
        <w:rPr>
          <w:rFonts w:cs="Arial"/>
          <w:b/>
          <w:sz w:val="20"/>
        </w:rPr>
        <w:t>Débriefing de la journée du 27 juin 2015</w:t>
      </w:r>
    </w:p>
    <w:p w:rsidR="002504EC" w:rsidRDefault="002504EC" w:rsidP="00FB2FBE">
      <w:pPr>
        <w:spacing w:line="276" w:lineRule="auto"/>
        <w:jc w:val="both"/>
        <w:rPr>
          <w:rFonts w:cs="Arial"/>
          <w:sz w:val="20"/>
        </w:rPr>
      </w:pPr>
    </w:p>
    <w:p w:rsidR="00E05E3F" w:rsidRDefault="0028523A" w:rsidP="00E05E3F">
      <w:pPr>
        <w:jc w:val="both"/>
        <w:rPr>
          <w:sz w:val="20"/>
        </w:rPr>
      </w:pPr>
      <w:r>
        <w:rPr>
          <w:sz w:val="20"/>
        </w:rPr>
        <w:t>L</w:t>
      </w:r>
      <w:r w:rsidR="00E05E3F">
        <w:rPr>
          <w:sz w:val="20"/>
        </w:rPr>
        <w:t>e Dr</w:t>
      </w:r>
      <w:r w:rsidR="00E05E3F" w:rsidRPr="00E05E3F">
        <w:rPr>
          <w:sz w:val="20"/>
        </w:rPr>
        <w:t xml:space="preserve"> Ph. </w:t>
      </w:r>
      <w:r w:rsidR="00E05E3F">
        <w:rPr>
          <w:sz w:val="20"/>
        </w:rPr>
        <w:t xml:space="preserve">GARAT </w:t>
      </w:r>
      <w:r>
        <w:rPr>
          <w:sz w:val="20"/>
        </w:rPr>
        <w:t xml:space="preserve">reprend </w:t>
      </w:r>
      <w:r w:rsidR="002C0B4B">
        <w:rPr>
          <w:sz w:val="20"/>
        </w:rPr>
        <w:t>le</w:t>
      </w:r>
      <w:r>
        <w:rPr>
          <w:sz w:val="20"/>
        </w:rPr>
        <w:t xml:space="preserve"> premier compte-rendu envoyé fin juillet. </w:t>
      </w:r>
      <w:r w:rsidR="006D79A7">
        <w:rPr>
          <w:sz w:val="20"/>
        </w:rPr>
        <w:t xml:space="preserve">(cf. document joint </w:t>
      </w:r>
      <w:r w:rsidR="00240AAC">
        <w:rPr>
          <w:sz w:val="20"/>
        </w:rPr>
        <w:t>« </w:t>
      </w:r>
      <w:r w:rsidR="006D79A7">
        <w:rPr>
          <w:sz w:val="20"/>
        </w:rPr>
        <w:t>CR de la journée du 27 juin 2015</w:t>
      </w:r>
      <w:r w:rsidR="00240AAC">
        <w:rPr>
          <w:sz w:val="20"/>
        </w:rPr>
        <w:t> »</w:t>
      </w:r>
      <w:r w:rsidR="006D79A7">
        <w:rPr>
          <w:sz w:val="20"/>
        </w:rPr>
        <w:t>)</w:t>
      </w:r>
      <w:r w:rsidR="00E05E3F">
        <w:rPr>
          <w:sz w:val="20"/>
        </w:rPr>
        <w:t xml:space="preserve">. </w:t>
      </w:r>
    </w:p>
    <w:p w:rsidR="00E05E3F" w:rsidRPr="00E05E3F" w:rsidRDefault="00E05E3F" w:rsidP="00E05E3F">
      <w:pPr>
        <w:jc w:val="both"/>
        <w:rPr>
          <w:sz w:val="20"/>
        </w:rPr>
      </w:pPr>
    </w:p>
    <w:p w:rsidR="00E05E3F" w:rsidRDefault="00E05E3F" w:rsidP="00E05E3F">
      <w:pPr>
        <w:jc w:val="both"/>
        <w:rPr>
          <w:sz w:val="20"/>
        </w:rPr>
      </w:pPr>
      <w:r w:rsidRPr="00E05E3F">
        <w:rPr>
          <w:sz w:val="20"/>
        </w:rPr>
        <w:t xml:space="preserve">Puis </w:t>
      </w:r>
      <w:r w:rsidR="00880ABB">
        <w:rPr>
          <w:sz w:val="20"/>
        </w:rPr>
        <w:t xml:space="preserve">est fait </w:t>
      </w:r>
      <w:r w:rsidR="0028523A">
        <w:rPr>
          <w:sz w:val="20"/>
        </w:rPr>
        <w:t xml:space="preserve">un </w:t>
      </w:r>
      <w:r w:rsidRPr="00E05E3F">
        <w:rPr>
          <w:sz w:val="20"/>
        </w:rPr>
        <w:t xml:space="preserve">tour de table des participants concernant </w:t>
      </w:r>
      <w:r>
        <w:rPr>
          <w:sz w:val="20"/>
        </w:rPr>
        <w:t>l’</w:t>
      </w:r>
      <w:r w:rsidRPr="00E05E3F">
        <w:rPr>
          <w:sz w:val="20"/>
        </w:rPr>
        <w:t>or</w:t>
      </w:r>
      <w:r>
        <w:rPr>
          <w:sz w:val="20"/>
        </w:rPr>
        <w:t>ga</w:t>
      </w:r>
      <w:r w:rsidRPr="00E05E3F">
        <w:rPr>
          <w:sz w:val="20"/>
        </w:rPr>
        <w:t>nisation</w:t>
      </w:r>
      <w:r w:rsidR="007D73E4">
        <w:rPr>
          <w:sz w:val="20"/>
        </w:rPr>
        <w:t>,</w:t>
      </w:r>
      <w:r w:rsidR="007D73E4" w:rsidRPr="007D73E4">
        <w:rPr>
          <w:sz w:val="20"/>
        </w:rPr>
        <w:t xml:space="preserve"> </w:t>
      </w:r>
      <w:r w:rsidR="007D73E4">
        <w:rPr>
          <w:sz w:val="20"/>
        </w:rPr>
        <w:t>l’</w:t>
      </w:r>
      <w:r w:rsidR="007D73E4" w:rsidRPr="00E05E3F">
        <w:rPr>
          <w:sz w:val="20"/>
        </w:rPr>
        <w:t>évaluation de la journée</w:t>
      </w:r>
      <w:r w:rsidR="007D73E4">
        <w:rPr>
          <w:sz w:val="20"/>
        </w:rPr>
        <w:t xml:space="preserve"> et</w:t>
      </w:r>
      <w:r w:rsidRPr="00E05E3F">
        <w:rPr>
          <w:sz w:val="20"/>
        </w:rPr>
        <w:t xml:space="preserve"> </w:t>
      </w:r>
      <w:r>
        <w:rPr>
          <w:sz w:val="20"/>
        </w:rPr>
        <w:t xml:space="preserve">les </w:t>
      </w:r>
      <w:r w:rsidR="00880ABB">
        <w:rPr>
          <w:sz w:val="20"/>
        </w:rPr>
        <w:t>projets</w:t>
      </w:r>
      <w:r w:rsidR="0028523A">
        <w:rPr>
          <w:sz w:val="20"/>
        </w:rPr>
        <w:t>.</w:t>
      </w:r>
    </w:p>
    <w:p w:rsidR="00E05E3F" w:rsidRPr="00E05E3F" w:rsidRDefault="00E05E3F" w:rsidP="00E05E3F">
      <w:pPr>
        <w:jc w:val="both"/>
        <w:rPr>
          <w:sz w:val="20"/>
        </w:rPr>
      </w:pPr>
    </w:p>
    <w:p w:rsidR="00E05E3F" w:rsidRDefault="00880ABB" w:rsidP="00E05E3F">
      <w:pPr>
        <w:jc w:val="both"/>
        <w:rPr>
          <w:sz w:val="20"/>
        </w:rPr>
      </w:pPr>
      <w:r>
        <w:rPr>
          <w:sz w:val="20"/>
        </w:rPr>
        <w:t>Enfin, le d</w:t>
      </w:r>
      <w:r w:rsidR="00240AAC">
        <w:rPr>
          <w:sz w:val="20"/>
        </w:rPr>
        <w:t>ocument</w:t>
      </w:r>
      <w:r w:rsidR="00E05E3F" w:rsidRPr="00E05E3F">
        <w:rPr>
          <w:sz w:val="20"/>
        </w:rPr>
        <w:t xml:space="preserve"> </w:t>
      </w:r>
      <w:r w:rsidR="00E05E3F">
        <w:rPr>
          <w:sz w:val="20"/>
        </w:rPr>
        <w:t xml:space="preserve">du Dr </w:t>
      </w:r>
      <w:r w:rsidR="00E05E3F" w:rsidRPr="00E05E3F">
        <w:rPr>
          <w:sz w:val="20"/>
        </w:rPr>
        <w:t xml:space="preserve">G. </w:t>
      </w:r>
      <w:r w:rsidR="00E05E3F">
        <w:rPr>
          <w:sz w:val="20"/>
        </w:rPr>
        <w:t>COMPAIN</w:t>
      </w:r>
      <w:r w:rsidR="00775983">
        <w:rPr>
          <w:sz w:val="20"/>
        </w:rPr>
        <w:t>,</w:t>
      </w:r>
      <w:r w:rsidR="00E05E3F" w:rsidRPr="00E05E3F">
        <w:rPr>
          <w:sz w:val="20"/>
        </w:rPr>
        <w:t xml:space="preserve"> concernant la formalisation des diaporamas de présentation et l’organisation « technique » des ateliers</w:t>
      </w:r>
      <w:r w:rsidR="00775983">
        <w:rPr>
          <w:sz w:val="20"/>
        </w:rPr>
        <w:t>,</w:t>
      </w:r>
      <w:r>
        <w:rPr>
          <w:sz w:val="20"/>
        </w:rPr>
        <w:t xml:space="preserve"> est commenté.</w:t>
      </w:r>
    </w:p>
    <w:p w:rsidR="00E05E3F" w:rsidRPr="00E05E3F" w:rsidRDefault="00E05E3F" w:rsidP="00E05E3F">
      <w:pPr>
        <w:jc w:val="both"/>
        <w:rPr>
          <w:sz w:val="20"/>
        </w:rPr>
      </w:pPr>
    </w:p>
    <w:p w:rsidR="00E05E3F" w:rsidRDefault="00E05E3F" w:rsidP="00E05E3F">
      <w:pPr>
        <w:jc w:val="both"/>
        <w:rPr>
          <w:sz w:val="20"/>
        </w:rPr>
      </w:pPr>
      <w:r w:rsidRPr="00E05E3F">
        <w:rPr>
          <w:sz w:val="20"/>
        </w:rPr>
        <w:t>Les tableaux j</w:t>
      </w:r>
      <w:r>
        <w:rPr>
          <w:sz w:val="20"/>
        </w:rPr>
        <w:t xml:space="preserve">oints au présent compte-rendu </w:t>
      </w:r>
      <w:r w:rsidRPr="00E05E3F">
        <w:rPr>
          <w:sz w:val="20"/>
        </w:rPr>
        <w:t>révèlent à l’évidence l’intérêt suscité par cette journée, une envie de renouvellement et des remarques formulées quant au contenu et à l’organisation.</w:t>
      </w:r>
    </w:p>
    <w:p w:rsidR="00E05E3F" w:rsidRPr="00E05E3F" w:rsidRDefault="00E05E3F" w:rsidP="00E05E3F">
      <w:pPr>
        <w:jc w:val="both"/>
        <w:rPr>
          <w:sz w:val="20"/>
        </w:rPr>
      </w:pPr>
    </w:p>
    <w:p w:rsidR="00E05E3F" w:rsidRDefault="00E05E3F" w:rsidP="00E05E3F">
      <w:pPr>
        <w:jc w:val="both"/>
        <w:rPr>
          <w:sz w:val="20"/>
        </w:rPr>
      </w:pPr>
      <w:r w:rsidRPr="00E05E3F">
        <w:rPr>
          <w:sz w:val="20"/>
        </w:rPr>
        <w:t>Il en résulte que :</w:t>
      </w:r>
    </w:p>
    <w:p w:rsidR="001C4DC1" w:rsidRPr="00E05E3F" w:rsidRDefault="001C4DC1" w:rsidP="00E05E3F">
      <w:pPr>
        <w:jc w:val="both"/>
        <w:rPr>
          <w:sz w:val="20"/>
        </w:rPr>
      </w:pPr>
    </w:p>
    <w:p w:rsidR="00E05E3F" w:rsidRDefault="00E05E3F" w:rsidP="00E05E3F">
      <w:pPr>
        <w:pStyle w:val="Paragraphedeliste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  <w:r w:rsidRPr="00E05E3F">
        <w:rPr>
          <w:sz w:val="20"/>
        </w:rPr>
        <w:t xml:space="preserve">Une date doit être fixée tout </w:t>
      </w:r>
      <w:r>
        <w:rPr>
          <w:sz w:val="20"/>
        </w:rPr>
        <w:t xml:space="preserve">prochainement par les internes </w:t>
      </w:r>
      <w:r w:rsidRPr="00E05E3F">
        <w:rPr>
          <w:sz w:val="20"/>
        </w:rPr>
        <w:t xml:space="preserve">afin de faire une promotion rapide et progressive de l’évènement </w:t>
      </w:r>
      <w:r>
        <w:rPr>
          <w:sz w:val="20"/>
        </w:rPr>
        <w:t xml:space="preserve">pour en </w:t>
      </w:r>
      <w:r w:rsidRPr="00E05E3F">
        <w:rPr>
          <w:sz w:val="20"/>
        </w:rPr>
        <w:t>assurer sa réussite. Les dates des</w:t>
      </w:r>
      <w:r>
        <w:rPr>
          <w:sz w:val="20"/>
        </w:rPr>
        <w:t xml:space="preserve"> </w:t>
      </w:r>
      <w:r w:rsidRPr="001C4DC1">
        <w:rPr>
          <w:sz w:val="20"/>
          <w:u w:val="single"/>
        </w:rPr>
        <w:t>samedis 2 et 9 avril</w:t>
      </w:r>
      <w:r>
        <w:rPr>
          <w:sz w:val="20"/>
        </w:rPr>
        <w:t xml:space="preserve"> ont été proposées.</w:t>
      </w:r>
    </w:p>
    <w:p w:rsidR="00E05E3F" w:rsidRPr="00E05E3F" w:rsidRDefault="00E05E3F" w:rsidP="00E05E3F">
      <w:pPr>
        <w:pStyle w:val="Paragraphedeliste"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</w:p>
    <w:p w:rsidR="00E05E3F" w:rsidRDefault="00E05E3F" w:rsidP="00E05E3F">
      <w:pPr>
        <w:pStyle w:val="Paragraphedeliste"/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sz w:val="20"/>
        </w:rPr>
      </w:pPr>
      <w:r w:rsidRPr="00E05E3F">
        <w:rPr>
          <w:sz w:val="20"/>
        </w:rPr>
        <w:t>L’inscription des internes se fera par l’intermédiaire du CROM qui en assurera le récépissé et qui retransmettra l’information aux syndicats</w:t>
      </w:r>
      <w:r>
        <w:rPr>
          <w:sz w:val="20"/>
        </w:rPr>
        <w:t>.</w:t>
      </w:r>
    </w:p>
    <w:p w:rsidR="00E05E3F" w:rsidRPr="00E05E3F" w:rsidRDefault="00E05E3F" w:rsidP="00E05E3F">
      <w:pPr>
        <w:pStyle w:val="Paragraphedeliste"/>
        <w:rPr>
          <w:sz w:val="20"/>
        </w:rPr>
      </w:pPr>
    </w:p>
    <w:p w:rsidR="00E05E3F" w:rsidRPr="00E05E3F" w:rsidRDefault="00E05E3F" w:rsidP="00E05E3F">
      <w:pPr>
        <w:pStyle w:val="Paragraphedeliste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ind w:left="742" w:hanging="392"/>
        <w:jc w:val="both"/>
        <w:textAlignment w:val="auto"/>
        <w:rPr>
          <w:sz w:val="20"/>
          <w:u w:val="single"/>
        </w:rPr>
      </w:pPr>
      <w:r w:rsidRPr="00E05E3F">
        <w:rPr>
          <w:sz w:val="20"/>
          <w:u w:val="single"/>
        </w:rPr>
        <w:t>La journée se déroulera un samedi de 10h00 à 16h15</w:t>
      </w:r>
      <w:r w:rsidRPr="00E05E3F">
        <w:rPr>
          <w:sz w:val="20"/>
        </w:rPr>
        <w:t xml:space="preserve"> selon le format suivant : </w:t>
      </w:r>
      <w:r w:rsidRPr="00E05E3F">
        <w:rPr>
          <w:sz w:val="20"/>
          <w:u w:val="single"/>
        </w:rPr>
        <w:t>l’atelier précédant la présentation en grande salle</w:t>
      </w:r>
    </w:p>
    <w:p w:rsidR="00E05E3F" w:rsidRPr="00E05E3F" w:rsidRDefault="00E05E3F" w:rsidP="00E05E3F">
      <w:pPr>
        <w:pStyle w:val="Paragraphedeliste"/>
        <w:numPr>
          <w:ilvl w:val="1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  <w:r>
        <w:rPr>
          <w:sz w:val="20"/>
        </w:rPr>
        <w:t>10h00-11h20 : p</w:t>
      </w:r>
      <w:r w:rsidRPr="00E05E3F">
        <w:rPr>
          <w:sz w:val="20"/>
        </w:rPr>
        <w:t>remier sujet </w:t>
      </w:r>
      <w:r>
        <w:rPr>
          <w:sz w:val="20"/>
        </w:rPr>
        <w:t>(</w:t>
      </w:r>
      <w:r w:rsidRPr="00E05E3F">
        <w:rPr>
          <w:sz w:val="20"/>
        </w:rPr>
        <w:t xml:space="preserve">atelier 60 mn </w:t>
      </w:r>
      <w:r>
        <w:rPr>
          <w:sz w:val="20"/>
        </w:rPr>
        <w:t>puis</w:t>
      </w:r>
      <w:r w:rsidRPr="00E05E3F">
        <w:rPr>
          <w:sz w:val="20"/>
        </w:rPr>
        <w:t xml:space="preserve"> présentation 20 minutes</w:t>
      </w:r>
      <w:r>
        <w:rPr>
          <w:sz w:val="20"/>
        </w:rPr>
        <w:t>)</w:t>
      </w:r>
    </w:p>
    <w:p w:rsidR="00E05E3F" w:rsidRPr="00E05E3F" w:rsidRDefault="00E05E3F" w:rsidP="00E05E3F">
      <w:pPr>
        <w:pStyle w:val="Paragraphedeliste"/>
        <w:numPr>
          <w:ilvl w:val="1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sz w:val="20"/>
        </w:rPr>
      </w:pPr>
      <w:r w:rsidRPr="00E05E3F">
        <w:rPr>
          <w:i/>
          <w:sz w:val="20"/>
        </w:rPr>
        <w:t xml:space="preserve">11h25-11h40 : </w:t>
      </w:r>
      <w:r w:rsidR="003271AC" w:rsidRPr="00E05E3F">
        <w:rPr>
          <w:i/>
          <w:sz w:val="20"/>
        </w:rPr>
        <w:t>pause-café</w:t>
      </w:r>
    </w:p>
    <w:p w:rsidR="00E05E3F" w:rsidRPr="00E05E3F" w:rsidRDefault="00E05E3F" w:rsidP="00E05E3F">
      <w:pPr>
        <w:pStyle w:val="Paragraphedeliste"/>
        <w:numPr>
          <w:ilvl w:val="1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  <w:r>
        <w:rPr>
          <w:sz w:val="20"/>
        </w:rPr>
        <w:t>11h40-</w:t>
      </w:r>
      <w:r w:rsidRPr="00E05E3F">
        <w:rPr>
          <w:sz w:val="20"/>
        </w:rPr>
        <w:t>13h00</w:t>
      </w:r>
      <w:r>
        <w:rPr>
          <w:sz w:val="20"/>
        </w:rPr>
        <w:t> :</w:t>
      </w:r>
      <w:r w:rsidRPr="00E05E3F">
        <w:rPr>
          <w:sz w:val="20"/>
        </w:rPr>
        <w:t xml:space="preserve"> deuxième sujet </w:t>
      </w:r>
      <w:r>
        <w:rPr>
          <w:sz w:val="20"/>
        </w:rPr>
        <w:t>(</w:t>
      </w:r>
      <w:r w:rsidRPr="00E05E3F">
        <w:rPr>
          <w:sz w:val="20"/>
        </w:rPr>
        <w:t xml:space="preserve">atelier 60 mn </w:t>
      </w:r>
      <w:r>
        <w:rPr>
          <w:sz w:val="20"/>
        </w:rPr>
        <w:t>puis</w:t>
      </w:r>
      <w:r w:rsidRPr="00E05E3F">
        <w:rPr>
          <w:sz w:val="20"/>
        </w:rPr>
        <w:t xml:space="preserve"> présentation 20 minutes</w:t>
      </w:r>
      <w:r>
        <w:rPr>
          <w:sz w:val="20"/>
        </w:rPr>
        <w:t>)</w:t>
      </w:r>
    </w:p>
    <w:p w:rsidR="00E05E3F" w:rsidRPr="00E05E3F" w:rsidRDefault="00E05E3F" w:rsidP="00E05E3F">
      <w:pPr>
        <w:pStyle w:val="Paragraphedeliste"/>
        <w:numPr>
          <w:ilvl w:val="1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sz w:val="20"/>
        </w:rPr>
      </w:pPr>
      <w:r w:rsidRPr="00E05E3F">
        <w:rPr>
          <w:i/>
          <w:sz w:val="20"/>
        </w:rPr>
        <w:t>13h00-14h15 : pause déjeuner</w:t>
      </w:r>
    </w:p>
    <w:p w:rsidR="00E05E3F" w:rsidRDefault="00E05E3F" w:rsidP="00E05E3F">
      <w:pPr>
        <w:pStyle w:val="Paragraphedeliste"/>
        <w:numPr>
          <w:ilvl w:val="1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  <w:r>
        <w:rPr>
          <w:sz w:val="20"/>
        </w:rPr>
        <w:t xml:space="preserve">14h15-16h00 : </w:t>
      </w:r>
      <w:r w:rsidRPr="00E05E3F">
        <w:rPr>
          <w:sz w:val="20"/>
        </w:rPr>
        <w:t xml:space="preserve">troisième sujet (plus important) </w:t>
      </w:r>
      <w:r>
        <w:rPr>
          <w:sz w:val="20"/>
        </w:rPr>
        <w:t>(</w:t>
      </w:r>
      <w:r w:rsidRPr="00E05E3F">
        <w:rPr>
          <w:sz w:val="20"/>
        </w:rPr>
        <w:t xml:space="preserve">atelier 70 mn </w:t>
      </w:r>
      <w:r>
        <w:rPr>
          <w:sz w:val="20"/>
        </w:rPr>
        <w:t xml:space="preserve">puis </w:t>
      </w:r>
      <w:r w:rsidRPr="00E05E3F">
        <w:rPr>
          <w:sz w:val="20"/>
        </w:rPr>
        <w:t>présentation et questions 35 mn</w:t>
      </w:r>
      <w:r>
        <w:rPr>
          <w:sz w:val="20"/>
        </w:rPr>
        <w:t>)</w:t>
      </w:r>
    </w:p>
    <w:p w:rsidR="00813A6A" w:rsidRDefault="00813A6A" w:rsidP="00813A6A">
      <w:pPr>
        <w:pStyle w:val="Paragraphedeliste"/>
        <w:overflowPunct/>
        <w:autoSpaceDE/>
        <w:autoSpaceDN/>
        <w:adjustRightInd/>
        <w:spacing w:after="200" w:line="276" w:lineRule="auto"/>
        <w:ind w:left="1440"/>
        <w:jc w:val="both"/>
        <w:textAlignment w:val="auto"/>
        <w:rPr>
          <w:sz w:val="20"/>
        </w:rPr>
      </w:pPr>
    </w:p>
    <w:p w:rsidR="00E05E3F" w:rsidRPr="00E05E3F" w:rsidRDefault="00E05E3F" w:rsidP="00E05E3F">
      <w:pPr>
        <w:pStyle w:val="Paragraphedeliste"/>
        <w:overflowPunct/>
        <w:autoSpaceDE/>
        <w:autoSpaceDN/>
        <w:adjustRightInd/>
        <w:spacing w:after="200" w:line="276" w:lineRule="auto"/>
        <w:ind w:left="1440"/>
        <w:jc w:val="both"/>
        <w:textAlignment w:val="auto"/>
        <w:rPr>
          <w:sz w:val="20"/>
        </w:rPr>
      </w:pPr>
    </w:p>
    <w:p w:rsidR="00E05E3F" w:rsidRDefault="00E05E3F" w:rsidP="00E05E3F">
      <w:pPr>
        <w:pStyle w:val="Paragraphedeliste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  <w:r w:rsidRPr="00E05E3F">
        <w:rPr>
          <w:sz w:val="20"/>
        </w:rPr>
        <w:lastRenderedPageBreak/>
        <w:t>Le format adopté pour les ateliers s’appuiera sur des « cas cliniques » et sur des jeux de rôles par petits groupes de 7 à 8  (6 groupes</w:t>
      </w:r>
      <w:r>
        <w:rPr>
          <w:sz w:val="20"/>
        </w:rPr>
        <w:t>) animés par deux intervenants</w:t>
      </w:r>
      <w:r w:rsidRPr="00E05E3F">
        <w:rPr>
          <w:sz w:val="20"/>
        </w:rPr>
        <w:t>. A l’issue de ces ateliers</w:t>
      </w:r>
      <w:r>
        <w:rPr>
          <w:sz w:val="20"/>
        </w:rPr>
        <w:t>,</w:t>
      </w:r>
      <w:r w:rsidRPr="00E05E3F">
        <w:rPr>
          <w:sz w:val="20"/>
        </w:rPr>
        <w:t xml:space="preserve"> les internes établi</w:t>
      </w:r>
      <w:r w:rsidR="00775983">
        <w:rPr>
          <w:sz w:val="20"/>
        </w:rPr>
        <w:t>ront</w:t>
      </w:r>
      <w:r w:rsidRPr="00E05E3F">
        <w:rPr>
          <w:sz w:val="20"/>
        </w:rPr>
        <w:t xml:space="preserve"> un rapport sur leur travail et leurs interrogations. </w:t>
      </w:r>
      <w:r w:rsidR="00775983">
        <w:rPr>
          <w:sz w:val="20"/>
        </w:rPr>
        <w:t>Un</w:t>
      </w:r>
      <w:r w:rsidRPr="00E05E3F">
        <w:rPr>
          <w:sz w:val="20"/>
        </w:rPr>
        <w:t xml:space="preserve"> résumé</w:t>
      </w:r>
      <w:r w:rsidR="00775983">
        <w:rPr>
          <w:sz w:val="20"/>
        </w:rPr>
        <w:t xml:space="preserve"> de ces rapports</w:t>
      </w:r>
      <w:r w:rsidRPr="00E05E3F">
        <w:rPr>
          <w:sz w:val="20"/>
        </w:rPr>
        <w:t xml:space="preserve"> sera intégré et discu</w:t>
      </w:r>
      <w:r>
        <w:rPr>
          <w:sz w:val="20"/>
        </w:rPr>
        <w:t>té au cours de  la présentation.</w:t>
      </w:r>
    </w:p>
    <w:p w:rsidR="00E05E3F" w:rsidRPr="00E05E3F" w:rsidRDefault="00E05E3F" w:rsidP="00E05E3F">
      <w:pPr>
        <w:pStyle w:val="Paragraphedeliste"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</w:p>
    <w:p w:rsidR="00E05E3F" w:rsidRDefault="00E05E3F" w:rsidP="00E05E3F">
      <w:pPr>
        <w:pStyle w:val="Paragraphedeliste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  <w:r w:rsidRPr="00E05E3F">
        <w:rPr>
          <w:sz w:val="20"/>
        </w:rPr>
        <w:t xml:space="preserve">Les intervenants ne devront pas intervenir dans un atelier ou </w:t>
      </w:r>
      <w:r w:rsidR="00775983">
        <w:rPr>
          <w:sz w:val="20"/>
        </w:rPr>
        <w:t>une présentation  pour lesquel</w:t>
      </w:r>
      <w:r w:rsidRPr="00E05E3F">
        <w:rPr>
          <w:sz w:val="20"/>
        </w:rPr>
        <w:t>s ils n’ont pas été cités.</w:t>
      </w:r>
    </w:p>
    <w:p w:rsidR="00E05E3F" w:rsidRPr="00E05E3F" w:rsidRDefault="00E05E3F" w:rsidP="00E05E3F">
      <w:pPr>
        <w:pStyle w:val="Paragraphedeliste"/>
        <w:overflowPunct/>
        <w:autoSpaceDE/>
        <w:autoSpaceDN/>
        <w:adjustRightInd/>
        <w:spacing w:after="200"/>
        <w:jc w:val="both"/>
        <w:textAlignment w:val="auto"/>
        <w:rPr>
          <w:sz w:val="20"/>
        </w:rPr>
      </w:pPr>
    </w:p>
    <w:p w:rsidR="00E05E3F" w:rsidRPr="00E05E3F" w:rsidRDefault="00E05E3F" w:rsidP="00E05E3F">
      <w:pPr>
        <w:pStyle w:val="Paragraphedeliste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0"/>
        </w:rPr>
      </w:pPr>
      <w:r w:rsidRPr="00E05E3F">
        <w:rPr>
          <w:sz w:val="20"/>
        </w:rPr>
        <w:t>Quatre ou cinq réunions de la commission seront nécessaires</w:t>
      </w:r>
      <w:r>
        <w:rPr>
          <w:sz w:val="20"/>
        </w:rPr>
        <w:t xml:space="preserve">, avec en amont </w:t>
      </w:r>
      <w:r w:rsidRPr="00E05E3F">
        <w:rPr>
          <w:sz w:val="20"/>
        </w:rPr>
        <w:t>et le même soir</w:t>
      </w:r>
      <w:r>
        <w:rPr>
          <w:sz w:val="20"/>
        </w:rPr>
        <w:t xml:space="preserve">, </w:t>
      </w:r>
      <w:r w:rsidR="00240AAC">
        <w:rPr>
          <w:sz w:val="20"/>
        </w:rPr>
        <w:t xml:space="preserve">une </w:t>
      </w:r>
      <w:r>
        <w:rPr>
          <w:sz w:val="20"/>
        </w:rPr>
        <w:t xml:space="preserve">réunion par groupes </w:t>
      </w:r>
      <w:r w:rsidRPr="00E05E3F">
        <w:rPr>
          <w:sz w:val="20"/>
        </w:rPr>
        <w:t>dès la connaissance du choix des sujets et la désignation des intervenants.</w:t>
      </w:r>
    </w:p>
    <w:p w:rsidR="00E05E3F" w:rsidRDefault="00E05E3F" w:rsidP="00E05E3F">
      <w:pPr>
        <w:jc w:val="both"/>
        <w:rPr>
          <w:sz w:val="20"/>
        </w:rPr>
      </w:pPr>
      <w:r>
        <w:rPr>
          <w:sz w:val="20"/>
        </w:rPr>
        <w:t xml:space="preserve">Il reste à réaliser </w:t>
      </w:r>
      <w:r w:rsidRPr="00E05E3F">
        <w:rPr>
          <w:sz w:val="20"/>
        </w:rPr>
        <w:t xml:space="preserve">les fiches pratiques de </w:t>
      </w:r>
      <w:r w:rsidR="00775983">
        <w:rPr>
          <w:sz w:val="20"/>
        </w:rPr>
        <w:t>« L</w:t>
      </w:r>
      <w:bookmarkStart w:id="0" w:name="_GoBack"/>
      <w:bookmarkEnd w:id="0"/>
      <w:r w:rsidRPr="00E05E3F">
        <w:rPr>
          <w:sz w:val="20"/>
        </w:rPr>
        <w:t>’inscription</w:t>
      </w:r>
      <w:r w:rsidR="00775983">
        <w:rPr>
          <w:sz w:val="20"/>
        </w:rPr>
        <w:t> »</w:t>
      </w:r>
      <w:r w:rsidRPr="00E05E3F">
        <w:rPr>
          <w:sz w:val="20"/>
        </w:rPr>
        <w:t xml:space="preserve"> et du </w:t>
      </w:r>
      <w:r w:rsidR="00775983">
        <w:rPr>
          <w:sz w:val="20"/>
        </w:rPr>
        <w:t>« R</w:t>
      </w:r>
      <w:r w:rsidRPr="00E05E3F">
        <w:rPr>
          <w:sz w:val="20"/>
        </w:rPr>
        <w:t>emplacement</w:t>
      </w:r>
      <w:r w:rsidR="00775983">
        <w:rPr>
          <w:sz w:val="20"/>
        </w:rPr>
        <w:t> »</w:t>
      </w:r>
      <w:r w:rsidRPr="00E05E3F">
        <w:rPr>
          <w:sz w:val="20"/>
        </w:rPr>
        <w:t>.</w:t>
      </w:r>
    </w:p>
    <w:p w:rsidR="00E05E3F" w:rsidRDefault="00E05E3F" w:rsidP="00E05E3F">
      <w:pPr>
        <w:jc w:val="both"/>
        <w:rPr>
          <w:sz w:val="20"/>
        </w:rPr>
      </w:pPr>
    </w:p>
    <w:p w:rsidR="00E05E3F" w:rsidRPr="00E05E3F" w:rsidRDefault="00E05E3F" w:rsidP="00E05E3F">
      <w:pPr>
        <w:jc w:val="both"/>
        <w:rPr>
          <w:sz w:val="20"/>
        </w:rPr>
      </w:pPr>
    </w:p>
    <w:p w:rsidR="00E05E3F" w:rsidRPr="00E05E3F" w:rsidRDefault="00E05E3F" w:rsidP="00E05E3F">
      <w:pPr>
        <w:jc w:val="both"/>
        <w:rPr>
          <w:b/>
          <w:sz w:val="20"/>
        </w:rPr>
      </w:pPr>
      <w:r w:rsidRPr="00E05E3F">
        <w:rPr>
          <w:b/>
          <w:sz w:val="20"/>
        </w:rPr>
        <w:t>Fin de la réunion</w:t>
      </w:r>
      <w:r w:rsidR="00F11D32">
        <w:rPr>
          <w:b/>
          <w:sz w:val="20"/>
        </w:rPr>
        <w:t> :</w:t>
      </w:r>
      <w:r w:rsidR="00D44EF4">
        <w:rPr>
          <w:b/>
          <w:sz w:val="20"/>
        </w:rPr>
        <w:t xml:space="preserve"> </w:t>
      </w:r>
      <w:r w:rsidR="009B5633">
        <w:rPr>
          <w:b/>
          <w:sz w:val="20"/>
        </w:rPr>
        <w:t>22h30</w:t>
      </w:r>
    </w:p>
    <w:p w:rsidR="00643404" w:rsidRPr="00E05E3F" w:rsidRDefault="00643404" w:rsidP="00A856DE">
      <w:pPr>
        <w:jc w:val="both"/>
        <w:rPr>
          <w:rFonts w:cs="Arial"/>
          <w:sz w:val="20"/>
        </w:rPr>
      </w:pPr>
    </w:p>
    <w:p w:rsidR="00155969" w:rsidRPr="00E05E3F" w:rsidRDefault="00155969" w:rsidP="00A856DE">
      <w:pPr>
        <w:jc w:val="both"/>
        <w:rPr>
          <w:rFonts w:cs="Arial"/>
          <w:bCs/>
          <w:sz w:val="20"/>
        </w:rPr>
      </w:pPr>
    </w:p>
    <w:p w:rsidR="00155969" w:rsidRPr="00643404" w:rsidRDefault="00155969" w:rsidP="00A856DE">
      <w:pPr>
        <w:jc w:val="both"/>
        <w:rPr>
          <w:rFonts w:cs="Arial"/>
          <w:bCs/>
          <w:sz w:val="20"/>
        </w:rPr>
      </w:pPr>
    </w:p>
    <w:p w:rsidR="00155969" w:rsidRPr="00643404" w:rsidRDefault="00155969" w:rsidP="00A856DE">
      <w:pPr>
        <w:jc w:val="both"/>
        <w:rPr>
          <w:rFonts w:cs="Arial"/>
          <w:bCs/>
          <w:sz w:val="20"/>
        </w:rPr>
      </w:pPr>
    </w:p>
    <w:p w:rsidR="00155969" w:rsidRPr="00C07445" w:rsidRDefault="00D620BB" w:rsidP="00545181">
      <w:pPr>
        <w:jc w:val="right"/>
        <w:rPr>
          <w:rFonts w:cs="Arial"/>
          <w:b/>
          <w:sz w:val="20"/>
        </w:rPr>
      </w:pPr>
      <w:r w:rsidRPr="00C07445">
        <w:rPr>
          <w:rFonts w:cs="Arial"/>
          <w:b/>
          <w:sz w:val="20"/>
        </w:rPr>
        <w:t xml:space="preserve">Le responsable, </w:t>
      </w:r>
      <w:r w:rsidR="00FF4C91">
        <w:rPr>
          <w:rFonts w:cs="Arial"/>
          <w:b/>
          <w:sz w:val="20"/>
        </w:rPr>
        <w:t xml:space="preserve">Docteur </w:t>
      </w:r>
      <w:r w:rsidR="00155969" w:rsidRPr="00C07445">
        <w:rPr>
          <w:rFonts w:cs="Arial"/>
          <w:b/>
          <w:sz w:val="20"/>
        </w:rPr>
        <w:t>Philippe GARAT</w:t>
      </w:r>
    </w:p>
    <w:sectPr w:rsidR="00155969" w:rsidRPr="00C07445" w:rsidSect="006E1C49">
      <w:footerReference w:type="default" r:id="rId8"/>
      <w:pgSz w:w="11879" w:h="16817" w:code="9"/>
      <w:pgMar w:top="1134" w:right="1701" w:bottom="567" w:left="1701" w:header="107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A0" w:rsidRDefault="001B35A0">
      <w:r>
        <w:separator/>
      </w:r>
    </w:p>
  </w:endnote>
  <w:endnote w:type="continuationSeparator" w:id="0">
    <w:p w:rsidR="001B35A0" w:rsidRDefault="001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C" w:rsidRDefault="001B5F2C">
    <w:pPr>
      <w:pStyle w:val="Pieddepage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CONSEIL RÉGIONAL ILE-de-FRANCE DE L'ORDRE DES MÉDECINS</w:t>
    </w:r>
  </w:p>
  <w:p w:rsidR="001B5F2C" w:rsidRDefault="001B5F2C">
    <w:pPr>
      <w:pStyle w:val="Pieddepage"/>
      <w:jc w:val="center"/>
      <w:rPr>
        <w:rFonts w:ascii="Times New Roman" w:hAnsi="Times New Roman"/>
        <w:color w:val="0000FF"/>
        <w:sz w:val="20"/>
      </w:rPr>
    </w:pPr>
    <w:r>
      <w:rPr>
        <w:rFonts w:ascii="Times New Roman" w:hAnsi="Times New Roman"/>
        <w:color w:val="0000FF"/>
        <w:sz w:val="20"/>
      </w:rPr>
      <w:t>9, rue Borromée 75015 PARIS – Tél. : 01.47.23.</w:t>
    </w:r>
    <w:r w:rsidR="00C307C6">
      <w:rPr>
        <w:rFonts w:ascii="Times New Roman" w:hAnsi="Times New Roman"/>
        <w:color w:val="0000FF"/>
        <w:sz w:val="20"/>
      </w:rPr>
      <w:t>53.55</w:t>
    </w:r>
    <w:r>
      <w:rPr>
        <w:rFonts w:ascii="Times New Roman" w:hAnsi="Times New Roman"/>
        <w:color w:val="0000FF"/>
        <w:sz w:val="20"/>
      </w:rPr>
      <w:t xml:space="preserve"> – Fax : 01.47.23.80.4</w:t>
    </w:r>
    <w:r w:rsidR="00C307C6">
      <w:rPr>
        <w:rFonts w:ascii="Times New Roman" w:hAnsi="Times New Roman"/>
        <w:color w:val="0000FF"/>
        <w:sz w:val="20"/>
      </w:rPr>
      <w:t>7</w:t>
    </w:r>
  </w:p>
  <w:p w:rsidR="001B5F2C" w:rsidRDefault="001B5F2C">
    <w:pPr>
      <w:pStyle w:val="Pieddepage"/>
      <w:jc w:val="center"/>
      <w:rPr>
        <w:sz w:val="20"/>
        <w:lang w:val="de-DE"/>
      </w:rPr>
    </w:pPr>
    <w:proofErr w:type="spellStart"/>
    <w:r>
      <w:rPr>
        <w:rFonts w:ascii="Times New Roman" w:hAnsi="Times New Roman"/>
        <w:color w:val="0000FF"/>
        <w:sz w:val="20"/>
        <w:lang w:val="de-DE"/>
      </w:rPr>
      <w:t>e-mail</w:t>
    </w:r>
    <w:proofErr w:type="spellEnd"/>
    <w:r>
      <w:rPr>
        <w:rFonts w:ascii="Times New Roman" w:hAnsi="Times New Roman"/>
        <w:color w:val="0000FF"/>
        <w:sz w:val="20"/>
        <w:lang w:val="de-DE"/>
      </w:rPr>
      <w:t xml:space="preserve"> : </w:t>
    </w:r>
    <w:hyperlink r:id="rId1" w:history="1">
      <w:r>
        <w:rPr>
          <w:rStyle w:val="Lienhypertexte"/>
          <w:rFonts w:ascii="Times New Roman" w:hAnsi="Times New Roman"/>
          <w:sz w:val="20"/>
          <w:lang w:val="de-DE"/>
        </w:rPr>
        <w:t>ile-de-france@crom.medecin.fr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A0" w:rsidRDefault="001B35A0">
      <w:r>
        <w:separator/>
      </w:r>
    </w:p>
  </w:footnote>
  <w:footnote w:type="continuationSeparator" w:id="0">
    <w:p w:rsidR="001B35A0" w:rsidRDefault="001B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DA"/>
    <w:multiLevelType w:val="hybridMultilevel"/>
    <w:tmpl w:val="28A80AD2"/>
    <w:lvl w:ilvl="0" w:tplc="57BE89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378E1"/>
    <w:multiLevelType w:val="hybridMultilevel"/>
    <w:tmpl w:val="5532EAC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681801"/>
    <w:multiLevelType w:val="hybridMultilevel"/>
    <w:tmpl w:val="6D9217D8"/>
    <w:lvl w:ilvl="0" w:tplc="CBD4254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1CE3"/>
    <w:multiLevelType w:val="hybridMultilevel"/>
    <w:tmpl w:val="8E74609E"/>
    <w:lvl w:ilvl="0" w:tplc="75F47DA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67300B"/>
    <w:multiLevelType w:val="hybridMultilevel"/>
    <w:tmpl w:val="E6666D42"/>
    <w:lvl w:ilvl="0" w:tplc="6C765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18DE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B746A"/>
    <w:multiLevelType w:val="hybridMultilevel"/>
    <w:tmpl w:val="F9E21148"/>
    <w:lvl w:ilvl="0" w:tplc="6F740F6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733655A"/>
    <w:multiLevelType w:val="hybridMultilevel"/>
    <w:tmpl w:val="6650AA14"/>
    <w:lvl w:ilvl="0" w:tplc="8EFA7A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4BBF"/>
    <w:multiLevelType w:val="hybridMultilevel"/>
    <w:tmpl w:val="5E1CB394"/>
    <w:lvl w:ilvl="0" w:tplc="3ED6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83972"/>
    <w:multiLevelType w:val="hybridMultilevel"/>
    <w:tmpl w:val="9B0804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2263F3"/>
    <w:multiLevelType w:val="hybridMultilevel"/>
    <w:tmpl w:val="277C0846"/>
    <w:lvl w:ilvl="0" w:tplc="A7982306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8756F"/>
    <w:multiLevelType w:val="hybridMultilevel"/>
    <w:tmpl w:val="A970E032"/>
    <w:lvl w:ilvl="0" w:tplc="7A882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924BD"/>
    <w:multiLevelType w:val="hybridMultilevel"/>
    <w:tmpl w:val="061E0856"/>
    <w:lvl w:ilvl="0" w:tplc="B846F8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A2585"/>
    <w:multiLevelType w:val="hybridMultilevel"/>
    <w:tmpl w:val="599AE302"/>
    <w:lvl w:ilvl="0" w:tplc="7D06F660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0880E9D"/>
    <w:multiLevelType w:val="hybridMultilevel"/>
    <w:tmpl w:val="13F0576A"/>
    <w:lvl w:ilvl="0" w:tplc="E51AAA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5F531B8"/>
    <w:multiLevelType w:val="hybridMultilevel"/>
    <w:tmpl w:val="A8FC400E"/>
    <w:lvl w:ilvl="0" w:tplc="9FA87590">
      <w:start w:val="5"/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FR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C"/>
    <w:rsid w:val="0007203C"/>
    <w:rsid w:val="000D146E"/>
    <w:rsid w:val="000D6DE3"/>
    <w:rsid w:val="000E4D0C"/>
    <w:rsid w:val="000E4E02"/>
    <w:rsid w:val="00102171"/>
    <w:rsid w:val="001205E4"/>
    <w:rsid w:val="00153F31"/>
    <w:rsid w:val="00155969"/>
    <w:rsid w:val="001766C4"/>
    <w:rsid w:val="001B097B"/>
    <w:rsid w:val="001B35A0"/>
    <w:rsid w:val="001B5F2C"/>
    <w:rsid w:val="001C4DC1"/>
    <w:rsid w:val="00206EA4"/>
    <w:rsid w:val="002147CA"/>
    <w:rsid w:val="002318AC"/>
    <w:rsid w:val="00240AAC"/>
    <w:rsid w:val="002467A2"/>
    <w:rsid w:val="002504EC"/>
    <w:rsid w:val="0025797E"/>
    <w:rsid w:val="0028523A"/>
    <w:rsid w:val="002C0B4B"/>
    <w:rsid w:val="002D490A"/>
    <w:rsid w:val="003026A6"/>
    <w:rsid w:val="003271AC"/>
    <w:rsid w:val="0034640C"/>
    <w:rsid w:val="00386B72"/>
    <w:rsid w:val="00387914"/>
    <w:rsid w:val="003A60B5"/>
    <w:rsid w:val="003E3DF7"/>
    <w:rsid w:val="003F27E5"/>
    <w:rsid w:val="003F617C"/>
    <w:rsid w:val="0044653B"/>
    <w:rsid w:val="00470FCA"/>
    <w:rsid w:val="00473D1C"/>
    <w:rsid w:val="0047441A"/>
    <w:rsid w:val="004A323F"/>
    <w:rsid w:val="00521F6D"/>
    <w:rsid w:val="00537B1A"/>
    <w:rsid w:val="00545181"/>
    <w:rsid w:val="00546ED3"/>
    <w:rsid w:val="00590765"/>
    <w:rsid w:val="005B540B"/>
    <w:rsid w:val="005D42BB"/>
    <w:rsid w:val="00643404"/>
    <w:rsid w:val="00654985"/>
    <w:rsid w:val="006D79A7"/>
    <w:rsid w:val="006E0D15"/>
    <w:rsid w:val="006E1C49"/>
    <w:rsid w:val="006F53A7"/>
    <w:rsid w:val="00706488"/>
    <w:rsid w:val="0072688D"/>
    <w:rsid w:val="007626D0"/>
    <w:rsid w:val="00775983"/>
    <w:rsid w:val="007D73E4"/>
    <w:rsid w:val="007F7C22"/>
    <w:rsid w:val="00802BB6"/>
    <w:rsid w:val="00813A6A"/>
    <w:rsid w:val="00817BD4"/>
    <w:rsid w:val="00880ABB"/>
    <w:rsid w:val="00894657"/>
    <w:rsid w:val="008B68C4"/>
    <w:rsid w:val="008D72EB"/>
    <w:rsid w:val="0091136C"/>
    <w:rsid w:val="00944763"/>
    <w:rsid w:val="009A2448"/>
    <w:rsid w:val="009B5633"/>
    <w:rsid w:val="009C4CE5"/>
    <w:rsid w:val="009E7EAB"/>
    <w:rsid w:val="00A04BDB"/>
    <w:rsid w:val="00A24C90"/>
    <w:rsid w:val="00A70808"/>
    <w:rsid w:val="00A74385"/>
    <w:rsid w:val="00A807D1"/>
    <w:rsid w:val="00A856DE"/>
    <w:rsid w:val="00B008E6"/>
    <w:rsid w:val="00B31C62"/>
    <w:rsid w:val="00BC1672"/>
    <w:rsid w:val="00BE5D8B"/>
    <w:rsid w:val="00BF6A69"/>
    <w:rsid w:val="00C00EE7"/>
    <w:rsid w:val="00C04B54"/>
    <w:rsid w:val="00C07445"/>
    <w:rsid w:val="00C12065"/>
    <w:rsid w:val="00C12116"/>
    <w:rsid w:val="00C307C6"/>
    <w:rsid w:val="00C73302"/>
    <w:rsid w:val="00CA3A81"/>
    <w:rsid w:val="00CD7DC9"/>
    <w:rsid w:val="00D05431"/>
    <w:rsid w:val="00D200BA"/>
    <w:rsid w:val="00D2683C"/>
    <w:rsid w:val="00D32A49"/>
    <w:rsid w:val="00D44EF4"/>
    <w:rsid w:val="00D45B71"/>
    <w:rsid w:val="00D61CC1"/>
    <w:rsid w:val="00D620BB"/>
    <w:rsid w:val="00D839E5"/>
    <w:rsid w:val="00DA6AD3"/>
    <w:rsid w:val="00DD333B"/>
    <w:rsid w:val="00DE4049"/>
    <w:rsid w:val="00DE6425"/>
    <w:rsid w:val="00E05E3F"/>
    <w:rsid w:val="00E15972"/>
    <w:rsid w:val="00E4611B"/>
    <w:rsid w:val="00E51829"/>
    <w:rsid w:val="00E64A7E"/>
    <w:rsid w:val="00E957E9"/>
    <w:rsid w:val="00E973FE"/>
    <w:rsid w:val="00EF5859"/>
    <w:rsid w:val="00EF75D0"/>
    <w:rsid w:val="00F054E6"/>
    <w:rsid w:val="00F11D32"/>
    <w:rsid w:val="00F34E31"/>
    <w:rsid w:val="00F77A9E"/>
    <w:rsid w:val="00FB2FBE"/>
    <w:rsid w:val="00FC4662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e-de-france@crom.medec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ourneur.Christine\Desktop\H&#233;l&#232;ne\MODELE%20COMPTE%20RENDU\CROM%20-%20CR%20R&#233;union%20Div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CROM - CR Réunion Divers.dotx</Template>
  <TotalTime>3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conseil de l'ORDRE</vt:lpstr>
    </vt:vector>
  </TitlesOfParts>
  <Company>FHSJ</Company>
  <LinksUpToDate>false</LinksUpToDate>
  <CharactersWithSpaces>2780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mailto:ile-de-france@crom.medecin.fr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conseil de l'ORDRE</dc:title>
  <dc:creator>Christine Letourneur</dc:creator>
  <cp:lastModifiedBy>Hélène Faure</cp:lastModifiedBy>
  <cp:revision>5</cp:revision>
  <cp:lastPrinted>2015-03-31T12:31:00Z</cp:lastPrinted>
  <dcterms:created xsi:type="dcterms:W3CDTF">2015-09-29T12:56:00Z</dcterms:created>
  <dcterms:modified xsi:type="dcterms:W3CDTF">2015-09-30T07:29:00Z</dcterms:modified>
</cp:coreProperties>
</file>